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0EE3">
      <w:pPr>
        <w:pStyle w:val="3"/>
        <w:spacing w:line="600" w:lineRule="exact"/>
        <w:rPr>
          <w:rFonts w:hint="eastAsia"/>
          <w:u w:val="single"/>
          <w:lang w:eastAsia="zh-CN"/>
        </w:rPr>
      </w:pPr>
      <w:bookmarkStart w:id="0" w:name="_Toc88209928"/>
      <w:r>
        <w:rPr>
          <w:rFonts w:hint="eastAsia"/>
          <w:u w:val="single"/>
          <w:lang w:eastAsia="zh-CN"/>
        </w:rPr>
        <w:t>开创大道荔红路口至开发区供水管理中心供水管网改造工程的施工图设计施工一体化项目-沥青混凝土</w:t>
      </w:r>
    </w:p>
    <w:p w14:paraId="571CE2CB">
      <w:pPr>
        <w:pStyle w:val="3"/>
        <w:spacing w:line="600" w:lineRule="exact"/>
      </w:pPr>
      <w:r>
        <w:rPr>
          <w:rFonts w:hint="eastAsia"/>
          <w:u w:val="none"/>
          <w:lang w:eastAsia="zh-CN"/>
        </w:rPr>
        <w:t>采购意向供应商邀请书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开创大道荔红路口至开发区供水管理中心供水管网改造工程的施工图设计施工一体化项目-沥青混凝土</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开创大道荔红路口至开发区供水管理中心供水管网改造工程的施工图设计施工一体化项目-沥青混凝土采购项目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采购沥青混凝土一批</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采购沥青混凝土一批</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w:t>
      </w:r>
    </w:p>
    <w:p w14:paraId="163B7FAE">
      <w:pPr>
        <w:adjustRightInd w:val="0"/>
        <w:snapToGrid w:val="0"/>
        <w:spacing w:line="600" w:lineRule="exact"/>
        <w:jc w:val="left"/>
        <w:rPr>
          <w:rFonts w:hint="eastAsia" w:ascii="仿宋_GB2312" w:eastAsia="仿宋_GB2312"/>
          <w:sz w:val="28"/>
          <w:szCs w:val="28"/>
        </w:rPr>
      </w:pP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11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9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0F1EEBF1">
      <w:pPr>
        <w:ind w:firstLine="4200" w:firstLineChars="1500"/>
        <w:rPr>
          <w:rFonts w:hint="eastAsia" w:ascii="仿宋_GB2312" w:eastAsia="仿宋_GB2312"/>
          <w:sz w:val="28"/>
          <w:szCs w:val="28"/>
        </w:rPr>
      </w:pPr>
    </w:p>
    <w:p w14:paraId="46A40149">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2C71489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开创大道荔红路口至开发区供水管理中心供水管网改造工程的施工图设计施工一体化项目-沥青混凝土采购项目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14:paraId="7DF58D34">
      <w:pPr>
        <w:rPr>
          <w:rFonts w:hint="eastAsia" w:ascii="仿宋" w:hAnsi="仿宋" w:eastAsia="仿宋" w:cs="仿宋"/>
          <w:color w:val="auto"/>
          <w:sz w:val="30"/>
          <w:szCs w:val="30"/>
          <w:highlight w:val="none"/>
        </w:rPr>
      </w:pP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w:t>
      </w:r>
      <w:bookmarkStart w:id="1" w:name="_GoBack"/>
      <w:bookmarkEnd w:id="1"/>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2"/>
        <w:rPr>
          <w:rFonts w:hint="default" w:asciiTheme="minorEastAsia" w:hAnsiTheme="minorEastAsia"/>
          <w:b/>
          <w:sz w:val="32"/>
          <w:szCs w:val="32"/>
          <w:lang w:val="en-US" w:eastAsia="zh-CN"/>
        </w:rPr>
      </w:pPr>
    </w:p>
    <w:p w14:paraId="5445BF20">
      <w:pPr>
        <w:pStyle w:val="2"/>
        <w:rPr>
          <w:rFonts w:hint="default"/>
          <w:lang w:val="en-US" w:eastAsia="zh-CN"/>
        </w:rPr>
      </w:pPr>
    </w:p>
    <w:p w14:paraId="1E7AC596">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31287B"/>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A2E16F1"/>
    <w:rsid w:val="1BD05723"/>
    <w:rsid w:val="1DA467A9"/>
    <w:rsid w:val="20F12E19"/>
    <w:rsid w:val="22941CAE"/>
    <w:rsid w:val="22BA5BB9"/>
    <w:rsid w:val="23007343"/>
    <w:rsid w:val="23887A65"/>
    <w:rsid w:val="23F63F31"/>
    <w:rsid w:val="26C669D2"/>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81216A"/>
    <w:rsid w:val="66166D71"/>
    <w:rsid w:val="66636F9A"/>
    <w:rsid w:val="66763171"/>
    <w:rsid w:val="67EC1862"/>
    <w:rsid w:val="690B77B5"/>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1488</Words>
  <Characters>1592</Characters>
  <Lines>0</Lines>
  <Paragraphs>0</Paragraphs>
  <TotalTime>11</TotalTime>
  <ScaleCrop>false</ScaleCrop>
  <LinksUpToDate>false</LinksUpToDate>
  <CharactersWithSpaces>1736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2024-10-14T01:37:00Z</cp:lastPrinted>
  <dcterms:modified xsi:type="dcterms:W3CDTF">2025-03-06T03:51:40Z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01A0208E80A9427DB3EE3BC99469ED56_13</vt:lpwstr>
  </property>
  <property fmtid="{D5CDD505-2E9C-101B-9397-08002B2CF9AE}" pid="4" name="KSOTemplateDocerSaveRecord">
    <vt:lpwstr>eyJoZGlkIjoiYzczOTBlMDg3ZmU0Yjc3NWIwMDU0ODUyNWQ5NmQ5YzAiLCJ1c2VySWQiOiIzNjA4Nzc1MzIifQ==</vt:lpwstr>
  </property>
</Properties>
</file>