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C94E8">
      <w:pPr>
        <w:pStyle w:val="2"/>
        <w:spacing w:line="600" w:lineRule="exact"/>
        <w:rPr>
          <w:highlight w:val="none"/>
        </w:rPr>
      </w:pPr>
      <w:bookmarkStart w:id="0" w:name="_Toc88209928"/>
      <w:r>
        <w:rPr>
          <w:rFonts w:hint="eastAsia"/>
          <w:highlight w:val="none"/>
          <w:lang w:val="en-US" w:eastAsia="zh-CN"/>
        </w:rPr>
        <w:t>北部水厂南线输配水主干管建设工程(智慧城管廊段)施工总承包项目材料采购意向供应商</w:t>
      </w:r>
      <w:r>
        <w:rPr>
          <w:rFonts w:hint="eastAsia"/>
          <w:highlight w:val="none"/>
        </w:rPr>
        <w:t>邀请书</w:t>
      </w:r>
      <w:bookmarkEnd w:id="0"/>
    </w:p>
    <w:p w14:paraId="702D4FEB">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u w:val="single"/>
          <w:lang w:val="en-US" w:eastAsia="zh-CN"/>
        </w:rPr>
        <w:t>北部水厂二期新建原水管及配水管项目(槎神大道段)(二期)工程总承包</w:t>
      </w:r>
      <w:r>
        <w:rPr>
          <w:rFonts w:hint="eastAsia" w:ascii="仿宋_GB2312" w:eastAsia="仿宋_GB2312"/>
          <w:sz w:val="28"/>
          <w:szCs w:val="28"/>
          <w:highlight w:val="none"/>
        </w:rPr>
        <w:t>已具备</w:t>
      </w:r>
      <w:r>
        <w:rPr>
          <w:rFonts w:hint="eastAsia" w:ascii="仿宋_GB2312" w:eastAsia="仿宋_GB2312"/>
          <w:sz w:val="28"/>
          <w:szCs w:val="28"/>
          <w:highlight w:val="none"/>
          <w:lang w:eastAsia="zh-CN"/>
        </w:rPr>
        <w:t>材料</w:t>
      </w:r>
      <w:r>
        <w:rPr>
          <w:rFonts w:hint="eastAsia" w:ascii="仿宋_GB2312" w:eastAsia="仿宋_GB2312"/>
          <w:sz w:val="28"/>
          <w:szCs w:val="28"/>
          <w:highlight w:val="none"/>
        </w:rPr>
        <w:t>采购条件，现邀请</w:t>
      </w:r>
      <w:r>
        <w:rPr>
          <w:rFonts w:hint="eastAsia" w:ascii="仿宋_GB2312" w:eastAsia="仿宋_GB2312"/>
          <w:sz w:val="28"/>
          <w:szCs w:val="28"/>
          <w:highlight w:val="none"/>
          <w:lang w:val="en-US" w:eastAsia="zh-CN"/>
        </w:rPr>
        <w:t>意向</w:t>
      </w:r>
      <w:r>
        <w:rPr>
          <w:rFonts w:hint="eastAsia" w:ascii="仿宋_GB2312" w:eastAsia="仿宋_GB2312"/>
          <w:sz w:val="28"/>
          <w:szCs w:val="28"/>
          <w:highlight w:val="none"/>
        </w:rPr>
        <w:t>供应商</w:t>
      </w:r>
      <w:r>
        <w:rPr>
          <w:rFonts w:hint="eastAsia" w:ascii="仿宋_GB2312" w:eastAsia="仿宋_GB2312"/>
          <w:sz w:val="28"/>
          <w:szCs w:val="28"/>
          <w:highlight w:val="none"/>
          <w:lang w:val="en-US" w:eastAsia="zh-CN"/>
        </w:rPr>
        <w:t>报名</w:t>
      </w:r>
      <w:r>
        <w:rPr>
          <w:rFonts w:hint="eastAsia" w:ascii="仿宋_GB2312" w:eastAsia="仿宋_GB2312"/>
          <w:sz w:val="28"/>
          <w:szCs w:val="28"/>
          <w:highlight w:val="none"/>
        </w:rPr>
        <w:t>参加本项目</w:t>
      </w:r>
      <w:r>
        <w:rPr>
          <w:rFonts w:hint="eastAsia" w:ascii="仿宋_GB2312" w:eastAsia="仿宋_GB2312"/>
          <w:sz w:val="28"/>
          <w:szCs w:val="28"/>
          <w:highlight w:val="none"/>
          <w:lang w:val="en-US" w:eastAsia="zh-CN"/>
        </w:rPr>
        <w:t>招募</w:t>
      </w:r>
      <w:r>
        <w:rPr>
          <w:rFonts w:hint="eastAsia" w:ascii="仿宋_GB2312" w:eastAsia="仿宋_GB2312"/>
          <w:sz w:val="28"/>
          <w:szCs w:val="28"/>
          <w:highlight w:val="none"/>
        </w:rPr>
        <w:t>活动。</w:t>
      </w:r>
    </w:p>
    <w:p w14:paraId="7919A895">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14:paraId="0AC2B196">
      <w:pPr>
        <w:adjustRightInd w:val="0"/>
        <w:snapToGrid w:val="0"/>
        <w:spacing w:line="600" w:lineRule="exact"/>
        <w:jc w:val="left"/>
        <w:rPr>
          <w:rFonts w:hint="default" w:ascii="仿宋_GB2312" w:eastAsia="仿宋_GB2312"/>
          <w:sz w:val="28"/>
          <w:szCs w:val="28"/>
          <w:highlight w:val="none"/>
          <w:u w:val="single"/>
          <w:lang w:val="en-US" w:eastAsia="zh-CN"/>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lang w:val="en-US" w:eastAsia="zh-CN"/>
        </w:rPr>
        <w:t>北部水厂南线输配水主干管建设工程(智慧城管廊段)施工总承包项目</w:t>
      </w:r>
    </w:p>
    <w:p w14:paraId="532FD36F">
      <w:pPr>
        <w:adjustRightInd w:val="0"/>
        <w:snapToGrid w:val="0"/>
        <w:spacing w:line="600" w:lineRule="exact"/>
        <w:jc w:val="left"/>
        <w:rPr>
          <w:rFonts w:hint="eastAsia" w:ascii="仿宋_GB2312" w:eastAsia="仿宋_GB2312"/>
          <w:sz w:val="28"/>
          <w:szCs w:val="28"/>
          <w:highlight w:val="none"/>
          <w:u w:val="single"/>
        </w:rPr>
      </w:pPr>
      <w:r>
        <w:rPr>
          <w:rFonts w:hint="eastAsia" w:ascii="仿宋_GB2312" w:eastAsia="仿宋_GB2312"/>
          <w:sz w:val="28"/>
          <w:szCs w:val="28"/>
          <w:highlight w:val="none"/>
        </w:rPr>
        <w:t>1.2采购人：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eastAsia="zh-CN"/>
        </w:rPr>
        <w:t>广州自来水专业建安有限公司</w:t>
      </w:r>
      <w:r>
        <w:rPr>
          <w:rFonts w:hint="eastAsia" w:ascii="仿宋_GB2312" w:eastAsia="仿宋_GB2312"/>
          <w:sz w:val="28"/>
          <w:szCs w:val="28"/>
          <w:highlight w:val="none"/>
          <w:u w:val="single"/>
        </w:rPr>
        <w:t xml:space="preserve"> </w:t>
      </w:r>
    </w:p>
    <w:p w14:paraId="12F66F69">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资金来源：</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项目</w:t>
      </w:r>
      <w:r>
        <w:rPr>
          <w:rFonts w:hint="eastAsia" w:ascii="仿宋_GB2312" w:eastAsia="仿宋_GB2312"/>
          <w:sz w:val="28"/>
          <w:szCs w:val="28"/>
          <w:highlight w:val="none"/>
          <w:u w:val="single"/>
        </w:rPr>
        <w:t>资金</w:t>
      </w:r>
    </w:p>
    <w:p w14:paraId="4AD63767">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采购项目概况：</w:t>
      </w:r>
      <w:r>
        <w:rPr>
          <w:rFonts w:hint="eastAsia" w:ascii="仿宋_GB2312" w:eastAsia="仿宋_GB2312"/>
          <w:color w:val="auto"/>
          <w:sz w:val="28"/>
          <w:szCs w:val="28"/>
          <w:highlight w:val="none"/>
          <w:u w:val="single"/>
        </w:rPr>
        <w:t xml:space="preserve"> </w:t>
      </w:r>
      <w:r>
        <w:rPr>
          <w:rFonts w:hint="eastAsia" w:ascii="仿宋_GB2312" w:eastAsia="仿宋_GB2312" w:cs="Times New Roman"/>
          <w:color w:val="auto"/>
          <w:sz w:val="28"/>
          <w:szCs w:val="28"/>
          <w:highlight w:val="none"/>
          <w:u w:val="single"/>
          <w:lang w:val="en-US" w:eastAsia="zh-CN"/>
        </w:rPr>
        <w:t>参与本项目的材料采购工作（具体详见意向报名类别清单）</w:t>
      </w:r>
    </w:p>
    <w:p w14:paraId="6503BCFB">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14:paraId="3F65C58C">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s="Times New Roman"/>
          <w:color w:val="auto"/>
          <w:sz w:val="28"/>
          <w:szCs w:val="28"/>
          <w:highlight w:val="none"/>
          <w:u w:val="single"/>
          <w:lang w:val="en-US" w:eastAsia="zh-CN"/>
        </w:rPr>
        <w:t>参与本项目的材料采购工作（具体详见意向报名类别清单）。</w:t>
      </w:r>
      <w:r>
        <w:rPr>
          <w:rFonts w:hint="eastAsia" w:ascii="仿宋_GB2312" w:eastAsia="仿宋_GB2312"/>
          <w:color w:val="auto"/>
          <w:sz w:val="28"/>
          <w:szCs w:val="28"/>
          <w:highlight w:val="none"/>
          <w:u w:val="single"/>
        </w:rPr>
        <w:t xml:space="preserve">           </w:t>
      </w:r>
    </w:p>
    <w:p w14:paraId="2AAA9327">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3.供应商资格要求</w:t>
      </w:r>
    </w:p>
    <w:p w14:paraId="3CA7CDDE">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14:paraId="28F1396A">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highlight w:val="none"/>
        </w:rPr>
        <w:t>。</w:t>
      </w:r>
    </w:p>
    <w:p w14:paraId="32C5F357">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highlight w:val="none"/>
        </w:rPr>
        <w:t>。</w:t>
      </w:r>
    </w:p>
    <w:p w14:paraId="2F1D83FF">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（3）供应商应当具有承接过</w:t>
      </w:r>
      <w:r>
        <w:rPr>
          <w:rFonts w:hint="eastAsia" w:ascii="仿宋_GB2312" w:eastAsia="仿宋_GB2312"/>
          <w:sz w:val="28"/>
          <w:szCs w:val="28"/>
          <w:highlight w:val="none"/>
          <w:lang w:eastAsia="zh-CN"/>
        </w:rPr>
        <w:t>相似</w:t>
      </w:r>
      <w:r>
        <w:rPr>
          <w:rFonts w:hint="eastAsia" w:ascii="仿宋_GB2312" w:eastAsia="仿宋_GB2312"/>
          <w:sz w:val="28"/>
          <w:szCs w:val="28"/>
          <w:highlight w:val="none"/>
        </w:rPr>
        <w:t>项目</w:t>
      </w:r>
      <w:r>
        <w:rPr>
          <w:rFonts w:hint="eastAsia" w:ascii="仿宋_GB2312" w:eastAsia="仿宋_GB2312"/>
          <w:sz w:val="28"/>
          <w:szCs w:val="28"/>
          <w:highlight w:val="none"/>
          <w:lang w:eastAsia="zh-CN"/>
        </w:rPr>
        <w:t>采购</w:t>
      </w:r>
      <w:r>
        <w:rPr>
          <w:rFonts w:hint="eastAsia" w:ascii="仿宋_GB2312" w:eastAsia="仿宋_GB2312"/>
          <w:sz w:val="28"/>
          <w:szCs w:val="28"/>
          <w:highlight w:val="none"/>
        </w:rPr>
        <w:t>业绩。</w:t>
      </w:r>
    </w:p>
    <w:p w14:paraId="65ED7BF1">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w:t>
      </w:r>
      <w:r>
        <w:rPr>
          <w:rFonts w:ascii="Times New Roman" w:hAnsi="Times New Roman" w:eastAsia="仿宋_GB2312" w:cs="Times New Roman"/>
          <w:color w:val="auto"/>
          <w:sz w:val="28"/>
          <w:szCs w:val="28"/>
          <w:highlight w:val="none"/>
        </w:rPr>
        <w:t>供应商人不得存在下列情形之一：</w:t>
      </w:r>
    </w:p>
    <w:p w14:paraId="570886AC">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70042AD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0D1C6850">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0DEB7EE6">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364BB4D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4393BA2F">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56D1A2B1">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082B944B">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4AD3D06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3191FE6E">
      <w:pPr>
        <w:adjustRightInd w:val="0"/>
        <w:snapToGrid w:val="0"/>
        <w:spacing w:line="600" w:lineRule="exact"/>
        <w:ind w:firstLine="420" w:firstLineChars="150"/>
        <w:jc w:val="left"/>
        <w:rPr>
          <w:rFonts w:ascii="仿宋_GB2312" w:eastAsia="仿宋_GB2312"/>
          <w:sz w:val="28"/>
          <w:szCs w:val="28"/>
          <w:highlight w:val="none"/>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r>
        <w:rPr>
          <w:rFonts w:hint="eastAsia" w:ascii="仿宋_GB2312" w:eastAsia="仿宋_GB2312"/>
          <w:sz w:val="28"/>
          <w:szCs w:val="28"/>
          <w:highlight w:val="none"/>
          <w:u w:val="single"/>
        </w:rPr>
        <w:t xml:space="preserve">           </w:t>
      </w:r>
    </w:p>
    <w:p w14:paraId="35A13B5D">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3.3本次项目不接受联合体参加采购活动</w:t>
      </w:r>
    </w:p>
    <w:p w14:paraId="410FCFFC">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w:t>
      </w:r>
      <w:r>
        <w:rPr>
          <w:rFonts w:hint="eastAsia" w:eastAsia="宋体" w:asciiTheme="minorEastAsia" w:hAnsiTheme="minorEastAsia"/>
          <w:b/>
          <w:sz w:val="32"/>
          <w:szCs w:val="32"/>
          <w:highlight w:val="none"/>
          <w:lang w:val="en-US" w:eastAsia="zh-CN"/>
        </w:rPr>
        <w:t>采购意向供应商</w:t>
      </w:r>
      <w:r>
        <w:rPr>
          <w:rFonts w:hint="eastAsia" w:asciiTheme="minorEastAsia" w:hAnsiTheme="minorEastAsia"/>
          <w:b/>
          <w:sz w:val="32"/>
          <w:szCs w:val="32"/>
          <w:highlight w:val="none"/>
        </w:rPr>
        <w:t>邀请书的获取</w:t>
      </w:r>
    </w:p>
    <w:p w14:paraId="6A17267D">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w:t>
      </w: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rPr>
        <w:t>获取方式</w:t>
      </w:r>
    </w:p>
    <w:p w14:paraId="76BD38FF">
      <w:pPr>
        <w:adjustRightInd w:val="0"/>
        <w:snapToGrid w:val="0"/>
        <w:spacing w:line="6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eastAsia="仿宋_GB2312"/>
          <w:sz w:val="28"/>
          <w:szCs w:val="28"/>
          <w:highlight w:val="none"/>
        </w:rPr>
        <w:t>在</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平台</w:t>
      </w:r>
      <w:r>
        <w:rPr>
          <w:rFonts w:hint="eastAsia" w:ascii="仿宋_GB2312" w:eastAsia="仿宋_GB2312"/>
          <w:sz w:val="28"/>
          <w:szCs w:val="28"/>
          <w:highlight w:val="none"/>
          <w:lang w:val="en-US" w:eastAsia="zh-CN"/>
        </w:rPr>
        <w:t>获取</w:t>
      </w:r>
      <w:r>
        <w:rPr>
          <w:rFonts w:hint="eastAsia" w:ascii="仿宋_GB2312" w:eastAsia="仿宋_GB2312"/>
          <w:sz w:val="28"/>
          <w:szCs w:val="28"/>
          <w:highlight w:val="none"/>
        </w:rPr>
        <w:t>文件。</w:t>
      </w:r>
    </w:p>
    <w:p w14:paraId="59FE0B0E">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w:t>
      </w:r>
    </w:p>
    <w:p w14:paraId="2F4364F5">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5.</w:t>
      </w:r>
      <w:r>
        <w:rPr>
          <w:rFonts w:hint="eastAsia" w:eastAsia="宋体" w:asciiTheme="minorEastAsia" w:hAnsiTheme="minorEastAsia"/>
          <w:b/>
          <w:sz w:val="32"/>
          <w:szCs w:val="32"/>
          <w:highlight w:val="none"/>
          <w:lang w:val="en-US" w:eastAsia="zh-CN"/>
        </w:rPr>
        <w:t>意向报名</w:t>
      </w:r>
      <w:r>
        <w:rPr>
          <w:rFonts w:hint="eastAsia" w:asciiTheme="minorEastAsia" w:hAnsiTheme="minorEastAsia"/>
          <w:b/>
          <w:sz w:val="32"/>
          <w:szCs w:val="32"/>
          <w:highlight w:val="none"/>
        </w:rPr>
        <w:t>文件的递交</w:t>
      </w:r>
    </w:p>
    <w:p w14:paraId="6C1EF000">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5.1</w:t>
      </w:r>
      <w:r>
        <w:rPr>
          <w:rFonts w:hint="eastAsia" w:ascii="仿宋_GB2312" w:eastAsia="仿宋_GB2312"/>
          <w:sz w:val="28"/>
          <w:szCs w:val="28"/>
          <w:highlight w:val="none"/>
          <w:lang w:val="en-US" w:eastAsia="zh-CN"/>
        </w:rPr>
        <w:t>书面</w:t>
      </w:r>
      <w:r>
        <w:rPr>
          <w:rFonts w:hint="eastAsia" w:ascii="仿宋_GB2312" w:eastAsia="仿宋_GB2312"/>
          <w:sz w:val="28"/>
          <w:szCs w:val="28"/>
          <w:highlight w:val="none"/>
        </w:rPr>
        <w:t>递交</w:t>
      </w:r>
      <w:r>
        <w:rPr>
          <w:rFonts w:hint="eastAsia" w:ascii="仿宋_GB2312" w:eastAsia="仿宋_GB2312"/>
          <w:sz w:val="28"/>
          <w:szCs w:val="28"/>
          <w:highlight w:val="none"/>
          <w:lang w:val="en-US" w:eastAsia="zh-CN"/>
        </w:rPr>
        <w:t>意向报名</w:t>
      </w:r>
      <w:r>
        <w:rPr>
          <w:rFonts w:hint="eastAsia" w:ascii="仿宋_GB2312" w:eastAsia="仿宋_GB2312"/>
          <w:sz w:val="28"/>
          <w:szCs w:val="28"/>
          <w:highlight w:val="none"/>
        </w:rPr>
        <w:t>文件截止时间：</w:t>
      </w:r>
      <w:r>
        <w:rPr>
          <w:rFonts w:hint="eastAsia" w:ascii="仿宋_GB2312" w:eastAsia="仿宋_GB2312"/>
          <w:sz w:val="28"/>
          <w:szCs w:val="28"/>
          <w:highlight w:val="none"/>
          <w:u w:val="single"/>
          <w:lang w:val="en-US" w:eastAsia="zh-CN"/>
        </w:rPr>
        <w:t>2025</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17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00</w:t>
      </w:r>
      <w:r>
        <w:rPr>
          <w:rFonts w:hint="eastAsia" w:ascii="仿宋_GB2312" w:eastAsia="仿宋_GB2312"/>
          <w:sz w:val="28"/>
          <w:szCs w:val="28"/>
          <w:highlight w:val="none"/>
        </w:rPr>
        <w:t>分（北京时间）。</w:t>
      </w:r>
    </w:p>
    <w:p w14:paraId="665EFA7F">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5.2递交地址：</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广州市荔湾区水厂路3号大院内（广州自来水专业建安有限公司）</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w:t>
      </w:r>
    </w:p>
    <w:p w14:paraId="2DB35CC0">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6.其他</w:t>
      </w:r>
    </w:p>
    <w:p w14:paraId="2BB0C7A7">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6.1</w:t>
      </w:r>
      <w:r>
        <w:rPr>
          <w:rFonts w:hint="eastAsia" w:ascii="仿宋_GB2312" w:eastAsia="仿宋_GB2312"/>
          <w:sz w:val="28"/>
          <w:szCs w:val="28"/>
          <w:highlight w:val="none"/>
          <w:lang w:val="en-US" w:eastAsia="zh-CN"/>
        </w:rPr>
        <w:t>意向报名</w:t>
      </w:r>
      <w:r>
        <w:rPr>
          <w:rFonts w:hint="eastAsia" w:ascii="仿宋_GB2312" w:eastAsia="仿宋_GB2312"/>
          <w:sz w:val="28"/>
          <w:szCs w:val="28"/>
          <w:highlight w:val="none"/>
        </w:rPr>
        <w:t>文件递交注意事项</w:t>
      </w:r>
    </w:p>
    <w:p w14:paraId="693C784B">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w:t>
      </w:r>
      <w:r>
        <w:rPr>
          <w:rFonts w:hint="eastAsia" w:ascii="仿宋_GB2312" w:eastAsia="仿宋_GB2312"/>
          <w:sz w:val="28"/>
          <w:szCs w:val="28"/>
          <w:highlight w:val="none"/>
          <w:lang w:val="en-US" w:eastAsia="zh-CN"/>
        </w:rPr>
        <w:t>意向报名</w:t>
      </w:r>
      <w:r>
        <w:rPr>
          <w:rFonts w:hint="eastAsia" w:ascii="仿宋_GB2312" w:eastAsia="仿宋_GB2312"/>
          <w:sz w:val="28"/>
          <w:szCs w:val="28"/>
          <w:highlight w:val="none"/>
        </w:rPr>
        <w:t>文件，采购人将予以拒收。</w:t>
      </w:r>
    </w:p>
    <w:p w14:paraId="0E4CB070">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 xml:space="preserve">   （2）未递交</w:t>
      </w:r>
      <w:r>
        <w:rPr>
          <w:rFonts w:hint="eastAsia" w:ascii="仿宋_GB2312" w:eastAsia="仿宋_GB2312"/>
          <w:sz w:val="28"/>
          <w:szCs w:val="28"/>
          <w:highlight w:val="none"/>
          <w:lang w:val="en-US" w:eastAsia="zh-CN"/>
        </w:rPr>
        <w:t>意向报名文件</w:t>
      </w:r>
      <w:r>
        <w:rPr>
          <w:rFonts w:hint="eastAsia" w:ascii="仿宋_GB2312" w:eastAsia="仿宋_GB2312"/>
          <w:sz w:val="28"/>
          <w:szCs w:val="28"/>
          <w:highlight w:val="none"/>
        </w:rPr>
        <w:t>的供应商，</w:t>
      </w:r>
      <w:r>
        <w:rPr>
          <w:rFonts w:hint="eastAsia" w:ascii="仿宋_GB2312" w:eastAsia="仿宋_GB2312"/>
          <w:sz w:val="28"/>
          <w:szCs w:val="28"/>
          <w:highlight w:val="none"/>
          <w:lang w:val="en-US" w:eastAsia="zh-CN"/>
        </w:rPr>
        <w:t>采购人不允许</w:t>
      </w:r>
      <w:r>
        <w:rPr>
          <w:rFonts w:hint="eastAsia" w:ascii="仿宋_GB2312" w:eastAsia="仿宋_GB2312"/>
          <w:sz w:val="28"/>
          <w:szCs w:val="28"/>
          <w:highlight w:val="none"/>
        </w:rPr>
        <w:t>其</w:t>
      </w:r>
      <w:r>
        <w:rPr>
          <w:rFonts w:hint="eastAsia" w:ascii="仿宋_GB2312" w:eastAsia="仿宋_GB2312"/>
          <w:sz w:val="28"/>
          <w:szCs w:val="28"/>
          <w:highlight w:val="none"/>
          <w:lang w:val="en-US" w:eastAsia="zh-CN"/>
        </w:rPr>
        <w:t>参与采购下阶段的活动</w:t>
      </w:r>
      <w:r>
        <w:rPr>
          <w:rFonts w:hint="eastAsia" w:ascii="仿宋_GB2312" w:eastAsia="仿宋_GB2312"/>
          <w:sz w:val="28"/>
          <w:szCs w:val="28"/>
          <w:highlight w:val="none"/>
        </w:rPr>
        <w:t>。</w:t>
      </w:r>
    </w:p>
    <w:p w14:paraId="5F0B6780">
      <w:pPr>
        <w:adjustRightInd w:val="0"/>
        <w:snapToGrid w:val="0"/>
        <w:spacing w:line="560" w:lineRule="exact"/>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highlight w:val="none"/>
          <w:lang w:val="en-US" w:eastAsia="zh-CN"/>
        </w:rPr>
        <w:t>情况说明</w:t>
      </w:r>
    </w:p>
    <w:p w14:paraId="39ECEC7B">
      <w:pPr>
        <w:numPr>
          <w:ilvl w:val="0"/>
          <w:numId w:val="0"/>
        </w:numPr>
        <w:adjustRightInd w:val="0"/>
        <w:snapToGrid w:val="0"/>
        <w:spacing w:line="560" w:lineRule="exact"/>
        <w:ind w:firstLine="560" w:firstLineChars="200"/>
        <w:jc w:val="left"/>
        <w:rPr>
          <w:rFonts w:hint="eastAsia" w:ascii="仿宋_GB2312" w:eastAsia="仿宋_GB2312"/>
          <w:sz w:val="28"/>
          <w:szCs w:val="28"/>
          <w:highlight w:val="none"/>
          <w:lang w:val="en-US" w:eastAsia="zh-CN"/>
        </w:rPr>
      </w:pPr>
      <w:r>
        <w:rPr>
          <w:rFonts w:hint="eastAsia" w:ascii="仿宋_GB2312" w:eastAsia="仿宋_GB2312" w:hAnsiTheme="minorHAnsi" w:cstheme="minorBidi"/>
          <w:kern w:val="2"/>
          <w:sz w:val="28"/>
          <w:szCs w:val="28"/>
          <w:highlight w:val="none"/>
          <w:lang w:val="en-US" w:eastAsia="zh-CN" w:bidi="ar-SA"/>
        </w:rPr>
        <w:t>（1）</w:t>
      </w:r>
      <w:r>
        <w:rPr>
          <w:rFonts w:hint="eastAsia" w:ascii="仿宋_GB2312" w:eastAsia="仿宋_GB2312"/>
          <w:b/>
          <w:bCs/>
          <w:sz w:val="28"/>
          <w:szCs w:val="28"/>
          <w:highlight w:val="none"/>
          <w:lang w:val="en-US" w:eastAsia="zh-CN"/>
        </w:rPr>
        <w:t>已递交意向报名文件的供应商应清楚并理解：</w:t>
      </w:r>
      <w:r>
        <w:rPr>
          <w:rFonts w:hint="eastAsia" w:ascii="仿宋_GB2312" w:eastAsia="仿宋_GB2312"/>
          <w:sz w:val="28"/>
          <w:szCs w:val="28"/>
          <w:highlight w:val="none"/>
          <w:lang w:val="en-US" w:eastAsia="zh-CN"/>
        </w:rPr>
        <w:t>参与报名的供应商不一定能获得具体的项目合作，采购人有权根据工程实际需求及公司相关规定，在意向报名的供应商中选定具体参与实施工程项目的合作供应商。</w:t>
      </w:r>
    </w:p>
    <w:p w14:paraId="000351D2">
      <w:pPr>
        <w:numPr>
          <w:ilvl w:val="0"/>
          <w:numId w:val="0"/>
        </w:numPr>
        <w:adjustRightInd w:val="0"/>
        <w:snapToGrid w:val="0"/>
        <w:spacing w:line="560" w:lineRule="exact"/>
        <w:ind w:firstLine="560" w:firstLineChars="200"/>
        <w:jc w:val="left"/>
        <w:rPr>
          <w:rFonts w:hint="eastAsia" w:ascii="仿宋_GB2312" w:eastAsia="仿宋_GB2312"/>
          <w:b/>
          <w:bCs/>
          <w:sz w:val="28"/>
          <w:szCs w:val="28"/>
          <w:highlight w:val="none"/>
          <w:lang w:val="en-US" w:eastAsia="zh-CN"/>
        </w:rPr>
      </w:pPr>
      <w:r>
        <w:rPr>
          <w:rFonts w:hint="eastAsia" w:ascii="仿宋_GB2312" w:eastAsia="仿宋_GB2312" w:hAnsiTheme="minorHAnsi" w:cstheme="minorBidi"/>
          <w:kern w:val="2"/>
          <w:sz w:val="28"/>
          <w:szCs w:val="28"/>
          <w:highlight w:val="none"/>
          <w:lang w:val="en-US" w:eastAsia="zh-CN" w:bidi="ar-SA"/>
        </w:rPr>
        <w:t>（2）</w:t>
      </w:r>
      <w:r>
        <w:rPr>
          <w:rFonts w:hint="eastAsia" w:ascii="仿宋_GB2312" w:eastAsia="仿宋_GB2312"/>
          <w:b w:val="0"/>
          <w:bCs w:val="0"/>
          <w:sz w:val="28"/>
          <w:szCs w:val="28"/>
          <w:highlight w:val="none"/>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64DA8262">
      <w:pPr>
        <w:adjustRightInd w:val="0"/>
        <w:snapToGrid w:val="0"/>
        <w:spacing w:line="560" w:lineRule="exact"/>
        <w:jc w:val="lef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6.3采购流程</w:t>
      </w:r>
    </w:p>
    <w:p w14:paraId="290536B2">
      <w:pPr>
        <w:numPr>
          <w:ilvl w:val="0"/>
          <w:numId w:val="0"/>
        </w:numPr>
        <w:adjustRightInd w:val="0"/>
        <w:snapToGrid w:val="0"/>
        <w:spacing w:line="560" w:lineRule="exact"/>
        <w:jc w:val="left"/>
        <w:rPr>
          <w:rFonts w:hint="eastAsia" w:asciiTheme="minorEastAsia" w:hAnsiTheme="minorEastAsia"/>
          <w:b/>
          <w:sz w:val="32"/>
          <w:szCs w:val="32"/>
          <w:highlight w:val="none"/>
          <w:lang w:val="en-US" w:eastAsia="zh-CN"/>
        </w:rPr>
      </w:pPr>
      <w:r>
        <w:rPr>
          <w:rFonts w:hint="eastAsia" w:ascii="仿宋_GB2312" w:eastAsia="仿宋_GB2312"/>
          <w:b/>
          <w:bCs/>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016C136D">
      <w:pPr>
        <w:adjustRightInd w:val="0"/>
        <w:snapToGrid w:val="0"/>
        <w:spacing w:line="600" w:lineRule="exact"/>
        <w:jc w:val="left"/>
        <w:rPr>
          <w:rFonts w:ascii="宋体" w:hAnsi="宋体"/>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w:t>
      </w:r>
      <w:r>
        <w:rPr>
          <w:rFonts w:hint="eastAsia" w:ascii="宋体" w:hAnsi="宋体"/>
          <w:b/>
          <w:sz w:val="32"/>
          <w:szCs w:val="32"/>
          <w:highlight w:val="none"/>
        </w:rPr>
        <w:t>联系方式</w:t>
      </w:r>
    </w:p>
    <w:p w14:paraId="6C0676FC">
      <w:pPr>
        <w:adjustRightInd w:val="0"/>
        <w:snapToGrid w:val="0"/>
        <w:spacing w:line="600" w:lineRule="exact"/>
        <w:ind w:firstLine="560" w:firstLineChars="200"/>
        <w:jc w:val="left"/>
        <w:rPr>
          <w:rFonts w:hint="eastAsia" w:ascii="仿宋_GB2312" w:eastAsia="仿宋_GB2312"/>
          <w:sz w:val="28"/>
          <w:szCs w:val="28"/>
          <w:highlight w:val="none"/>
          <w:lang w:eastAsia="zh-CN"/>
        </w:rPr>
      </w:pPr>
      <w:r>
        <w:rPr>
          <w:rFonts w:hint="eastAsia" w:ascii="仿宋_GB2312" w:eastAsia="仿宋_GB2312"/>
          <w:sz w:val="28"/>
          <w:szCs w:val="28"/>
          <w:highlight w:val="none"/>
        </w:rPr>
        <w:t>采购人：</w:t>
      </w:r>
      <w:r>
        <w:rPr>
          <w:rFonts w:hint="eastAsia" w:ascii="仿宋_GB2312" w:eastAsia="仿宋_GB2312"/>
          <w:sz w:val="28"/>
          <w:szCs w:val="28"/>
          <w:highlight w:val="none"/>
          <w:lang w:eastAsia="zh-CN"/>
        </w:rPr>
        <w:t>广州自来水</w:t>
      </w:r>
      <w:r>
        <w:rPr>
          <w:rFonts w:hint="eastAsia" w:ascii="仿宋_GB2312" w:eastAsia="仿宋_GB2312"/>
          <w:sz w:val="28"/>
          <w:szCs w:val="28"/>
          <w:highlight w:val="none"/>
          <w:lang w:val="en-US" w:eastAsia="zh-CN"/>
        </w:rPr>
        <w:t>专业建安</w:t>
      </w:r>
      <w:r>
        <w:rPr>
          <w:rFonts w:hint="eastAsia" w:ascii="仿宋_GB2312" w:eastAsia="仿宋_GB2312"/>
          <w:sz w:val="28"/>
          <w:szCs w:val="28"/>
          <w:highlight w:val="none"/>
          <w:lang w:eastAsia="zh-CN"/>
        </w:rPr>
        <w:t>有限公司</w:t>
      </w:r>
    </w:p>
    <w:p w14:paraId="52D2F979">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地  址：</w:t>
      </w:r>
      <w:r>
        <w:rPr>
          <w:rFonts w:hint="eastAsia" w:ascii="仿宋_GB2312" w:eastAsia="仿宋_GB2312"/>
          <w:sz w:val="28"/>
          <w:szCs w:val="28"/>
          <w:highlight w:val="none"/>
          <w:u w:val="none"/>
          <w:lang w:val="en-US" w:eastAsia="zh-CN"/>
        </w:rPr>
        <w:t>广州市荔湾区水厂路三号</w:t>
      </w:r>
    </w:p>
    <w:p w14:paraId="14C5AF9C">
      <w:pPr>
        <w:adjustRightInd w:val="0"/>
        <w:snapToGrid w:val="0"/>
        <w:spacing w:line="600" w:lineRule="exact"/>
        <w:ind w:firstLine="560" w:firstLineChars="200"/>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rPr>
        <w:t>联系人：</w:t>
      </w:r>
      <w:r>
        <w:rPr>
          <w:rFonts w:hint="eastAsia" w:ascii="仿宋_GB2312" w:eastAsia="仿宋_GB2312"/>
          <w:sz w:val="28"/>
          <w:szCs w:val="28"/>
          <w:highlight w:val="none"/>
          <w:lang w:val="en-US" w:eastAsia="zh-CN"/>
        </w:rPr>
        <w:t>向工、严工</w:t>
      </w:r>
    </w:p>
    <w:p w14:paraId="78A05440">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电话</w:t>
      </w:r>
      <w:r>
        <w:rPr>
          <w:rFonts w:ascii="仿宋_GB2312" w:eastAsia="仿宋_GB2312"/>
          <w:sz w:val="28"/>
          <w:szCs w:val="28"/>
          <w:highlight w:val="none"/>
        </w:rPr>
        <w:t>：</w:t>
      </w:r>
      <w:r>
        <w:rPr>
          <w:rFonts w:hint="eastAsia" w:ascii="仿宋_GB2312" w:eastAsia="仿宋_GB2312"/>
          <w:sz w:val="28"/>
          <w:szCs w:val="28"/>
          <w:highlight w:val="none"/>
          <w:lang w:val="en-US" w:eastAsia="zh-CN"/>
        </w:rPr>
        <w:t>020-81028887</w:t>
      </w:r>
    </w:p>
    <w:p w14:paraId="11D4E1EB">
      <w:pPr>
        <w:adjustRightInd w:val="0"/>
        <w:snapToGrid w:val="0"/>
        <w:spacing w:line="600" w:lineRule="exact"/>
        <w:jc w:val="left"/>
        <w:rPr>
          <w:rFonts w:ascii="仿宋_GB2312" w:eastAsia="仿宋_GB2312"/>
          <w:sz w:val="28"/>
          <w:szCs w:val="28"/>
          <w:highlight w:val="none"/>
        </w:rPr>
      </w:pPr>
    </w:p>
    <w:p w14:paraId="15BDF0DE">
      <w:pPr>
        <w:adjustRightInd w:val="0"/>
        <w:snapToGrid w:val="0"/>
        <w:spacing w:line="600" w:lineRule="exact"/>
        <w:jc w:val="right"/>
        <w:rPr>
          <w:rFonts w:hint="eastAsia" w:ascii="仿宋_GB2312" w:eastAsia="仿宋_GB2312"/>
          <w:sz w:val="28"/>
          <w:szCs w:val="28"/>
          <w:highlight w:val="none"/>
          <w:u w:val="none"/>
        </w:rPr>
      </w:pPr>
      <w:r>
        <w:rPr>
          <w:rFonts w:hint="eastAsia" w:ascii="仿宋_GB2312" w:eastAsia="仿宋_GB2312"/>
          <w:sz w:val="28"/>
          <w:szCs w:val="28"/>
          <w:highlight w:val="none"/>
          <w:u w:val="none"/>
          <w:lang w:val="en-US" w:eastAsia="zh-CN"/>
        </w:rPr>
        <w:t xml:space="preserve">                  </w:t>
      </w:r>
      <w:r>
        <w:rPr>
          <w:rFonts w:hint="eastAsia" w:ascii="仿宋_GB2312" w:eastAsia="仿宋_GB2312"/>
          <w:sz w:val="28"/>
          <w:szCs w:val="28"/>
          <w:highlight w:val="none"/>
          <w:u w:val="none"/>
        </w:rPr>
        <w:t>广州自来水</w:t>
      </w:r>
      <w:r>
        <w:rPr>
          <w:rFonts w:hint="eastAsia" w:ascii="仿宋_GB2312" w:eastAsia="仿宋_GB2312"/>
          <w:sz w:val="28"/>
          <w:szCs w:val="28"/>
          <w:highlight w:val="none"/>
          <w:u w:val="none"/>
          <w:lang w:val="en-US" w:eastAsia="zh-CN"/>
        </w:rPr>
        <w:t>专业建安</w:t>
      </w:r>
      <w:r>
        <w:rPr>
          <w:rFonts w:ascii="仿宋_GB2312" w:eastAsia="仿宋_GB2312"/>
          <w:sz w:val="28"/>
          <w:szCs w:val="28"/>
          <w:highlight w:val="none"/>
          <w:u w:val="none"/>
        </w:rPr>
        <w:t>有限公司</w:t>
      </w:r>
    </w:p>
    <w:p w14:paraId="34F9588B">
      <w:pPr>
        <w:ind w:firstLine="4200" w:firstLineChars="1500"/>
        <w:jc w:val="right"/>
        <w:rPr>
          <w:rFonts w:hint="eastAsia" w:ascii="仿宋_GB2312" w:eastAsia="仿宋_GB2312"/>
          <w:sz w:val="28"/>
          <w:szCs w:val="28"/>
          <w:highlight w:val="none"/>
          <w:u w:val="none"/>
        </w:rPr>
      </w:pPr>
      <w:r>
        <w:rPr>
          <w:rFonts w:hint="eastAsia" w:ascii="仿宋_GB2312" w:eastAsia="仿宋_GB2312"/>
          <w:sz w:val="28"/>
          <w:szCs w:val="28"/>
          <w:highlight w:val="none"/>
          <w:u w:val="none"/>
          <w:lang w:val="en-US" w:eastAsia="zh-CN"/>
        </w:rPr>
        <w:t>2025</w:t>
      </w:r>
      <w:r>
        <w:rPr>
          <w:rFonts w:hint="eastAsia" w:ascii="仿宋_GB2312" w:eastAsia="仿宋_GB2312"/>
          <w:sz w:val="28"/>
          <w:szCs w:val="28"/>
          <w:highlight w:val="none"/>
          <w:u w:val="none"/>
        </w:rPr>
        <w:t>年</w:t>
      </w:r>
      <w:r>
        <w:rPr>
          <w:rFonts w:hint="eastAsia" w:ascii="仿宋_GB2312" w:eastAsia="仿宋_GB2312"/>
          <w:sz w:val="28"/>
          <w:szCs w:val="28"/>
          <w:highlight w:val="none"/>
          <w:u w:val="none"/>
          <w:lang w:val="en-US" w:eastAsia="zh-CN"/>
        </w:rPr>
        <w:t xml:space="preserve"> 3 </w:t>
      </w:r>
      <w:r>
        <w:rPr>
          <w:rFonts w:hint="eastAsia" w:ascii="仿宋_GB2312" w:eastAsia="仿宋_GB2312"/>
          <w:sz w:val="28"/>
          <w:szCs w:val="28"/>
          <w:highlight w:val="none"/>
          <w:u w:val="none"/>
        </w:rPr>
        <w:t>月</w:t>
      </w:r>
      <w:r>
        <w:rPr>
          <w:rFonts w:hint="eastAsia" w:ascii="仿宋_GB2312" w:eastAsia="仿宋_GB2312"/>
          <w:sz w:val="28"/>
          <w:szCs w:val="28"/>
          <w:highlight w:val="none"/>
          <w:u w:val="none"/>
          <w:lang w:val="en-US" w:eastAsia="zh-CN"/>
        </w:rPr>
        <w:t>13</w:t>
      </w:r>
      <w:r>
        <w:rPr>
          <w:rFonts w:hint="eastAsia" w:ascii="仿宋_GB2312" w:eastAsia="仿宋_GB2312"/>
          <w:sz w:val="28"/>
          <w:szCs w:val="28"/>
          <w:highlight w:val="none"/>
          <w:u w:val="none"/>
        </w:rPr>
        <w:t>日</w:t>
      </w:r>
    </w:p>
    <w:p w14:paraId="40A50B92">
      <w:pPr>
        <w:ind w:firstLine="4200" w:firstLineChars="1500"/>
        <w:rPr>
          <w:rFonts w:hint="eastAsia" w:ascii="仿宋_GB2312" w:eastAsia="仿宋_GB2312"/>
          <w:sz w:val="28"/>
          <w:szCs w:val="28"/>
          <w:highlight w:val="none"/>
        </w:rPr>
      </w:pPr>
    </w:p>
    <w:p w14:paraId="76D3D2A5">
      <w:pPr>
        <w:ind w:firstLine="4200" w:firstLineChars="1500"/>
        <w:rPr>
          <w:rFonts w:hint="eastAsia" w:ascii="仿宋_GB2312" w:eastAsia="仿宋_GB2312"/>
          <w:sz w:val="28"/>
          <w:szCs w:val="28"/>
          <w:highlight w:val="none"/>
        </w:rPr>
      </w:pPr>
    </w:p>
    <w:p w14:paraId="4A34E9E8">
      <w:pPr>
        <w:ind w:firstLine="4200" w:firstLineChars="1500"/>
        <w:rPr>
          <w:rFonts w:hint="eastAsia" w:ascii="仿宋_GB2312" w:eastAsia="仿宋_GB2312"/>
          <w:sz w:val="28"/>
          <w:szCs w:val="28"/>
          <w:highlight w:val="none"/>
        </w:rPr>
      </w:pPr>
    </w:p>
    <w:p w14:paraId="26176E76">
      <w:pPr>
        <w:ind w:firstLine="4200" w:firstLineChars="1500"/>
        <w:rPr>
          <w:rFonts w:hint="eastAsia" w:ascii="仿宋_GB2312" w:eastAsia="仿宋_GB2312"/>
          <w:sz w:val="28"/>
          <w:szCs w:val="28"/>
          <w:highlight w:val="none"/>
        </w:rPr>
      </w:pPr>
    </w:p>
    <w:p w14:paraId="3998484A">
      <w:pPr>
        <w:ind w:firstLine="4200" w:firstLineChars="1500"/>
        <w:rPr>
          <w:rFonts w:hint="eastAsia" w:ascii="仿宋_GB2312" w:eastAsia="仿宋_GB2312"/>
          <w:sz w:val="28"/>
          <w:szCs w:val="28"/>
          <w:highlight w:val="none"/>
        </w:rPr>
      </w:pPr>
    </w:p>
    <w:p w14:paraId="75C4830B">
      <w:pPr>
        <w:ind w:firstLine="4200" w:firstLineChars="1500"/>
        <w:rPr>
          <w:rFonts w:hint="eastAsia" w:ascii="仿宋_GB2312" w:eastAsia="仿宋_GB2312"/>
          <w:sz w:val="28"/>
          <w:szCs w:val="28"/>
          <w:highlight w:val="none"/>
        </w:rPr>
      </w:pPr>
    </w:p>
    <w:p w14:paraId="22F3E564">
      <w:pPr>
        <w:ind w:firstLine="4200" w:firstLineChars="1500"/>
        <w:rPr>
          <w:rFonts w:hint="eastAsia" w:ascii="仿宋_GB2312" w:eastAsia="仿宋_GB2312"/>
          <w:sz w:val="28"/>
          <w:szCs w:val="28"/>
          <w:highlight w:val="none"/>
        </w:rPr>
      </w:pPr>
    </w:p>
    <w:p w14:paraId="3904F129">
      <w:pPr>
        <w:ind w:firstLine="4200" w:firstLineChars="1500"/>
        <w:rPr>
          <w:rFonts w:hint="eastAsia" w:ascii="仿宋_GB2312" w:eastAsia="仿宋_GB2312"/>
          <w:sz w:val="28"/>
          <w:szCs w:val="28"/>
          <w:highlight w:val="none"/>
        </w:rPr>
      </w:pPr>
    </w:p>
    <w:p w14:paraId="1313B6E2">
      <w:pPr>
        <w:ind w:firstLine="4200" w:firstLineChars="1500"/>
        <w:rPr>
          <w:rFonts w:hint="eastAsia" w:ascii="仿宋_GB2312" w:eastAsia="仿宋_GB2312"/>
          <w:sz w:val="28"/>
          <w:szCs w:val="28"/>
          <w:highlight w:val="none"/>
        </w:rPr>
      </w:pPr>
      <w:bookmarkStart w:id="1" w:name="_GoBack"/>
      <w:bookmarkEnd w:id="1"/>
    </w:p>
    <w:p w14:paraId="5FD43566">
      <w:pPr>
        <w:ind w:firstLine="4200" w:firstLineChars="1500"/>
        <w:rPr>
          <w:rFonts w:hint="eastAsia" w:ascii="仿宋_GB2312" w:eastAsia="仿宋_GB2312"/>
          <w:sz w:val="28"/>
          <w:szCs w:val="28"/>
          <w:highlight w:val="none"/>
        </w:rPr>
      </w:pPr>
    </w:p>
    <w:p w14:paraId="6351138E">
      <w:pPr>
        <w:ind w:firstLine="4200" w:firstLineChars="1500"/>
        <w:rPr>
          <w:rFonts w:hint="eastAsia" w:ascii="仿宋_GB2312" w:eastAsia="仿宋_GB2312"/>
          <w:sz w:val="28"/>
          <w:szCs w:val="28"/>
          <w:highlight w:val="none"/>
        </w:rPr>
      </w:pPr>
    </w:p>
    <w:p w14:paraId="3BE46AC9">
      <w:pPr>
        <w:ind w:firstLine="4200" w:firstLineChars="1500"/>
        <w:rPr>
          <w:rFonts w:hint="eastAsia" w:ascii="仿宋_GB2312" w:eastAsia="仿宋_GB2312"/>
          <w:sz w:val="28"/>
          <w:szCs w:val="28"/>
          <w:highlight w:val="none"/>
        </w:rPr>
      </w:pPr>
    </w:p>
    <w:p w14:paraId="247A5535">
      <w:pPr>
        <w:ind w:firstLine="4200" w:firstLineChars="1500"/>
        <w:rPr>
          <w:rFonts w:hint="eastAsia" w:ascii="仿宋_GB2312" w:eastAsia="仿宋_GB2312"/>
          <w:sz w:val="28"/>
          <w:szCs w:val="28"/>
          <w:highlight w:val="none"/>
        </w:rPr>
      </w:pPr>
    </w:p>
    <w:p w14:paraId="14D84B7D">
      <w:pPr>
        <w:ind w:firstLine="4200" w:firstLineChars="1500"/>
        <w:rPr>
          <w:rFonts w:hint="eastAsia" w:ascii="仿宋_GB2312" w:eastAsia="仿宋_GB2312"/>
          <w:sz w:val="28"/>
          <w:szCs w:val="28"/>
          <w:highlight w:val="none"/>
        </w:rPr>
      </w:pPr>
    </w:p>
    <w:p w14:paraId="15A3DF0C">
      <w:pPr>
        <w:rPr>
          <w:rFonts w:hint="eastAsia" w:ascii="仿宋_GB2312" w:eastAsia="仿宋_GB2312"/>
          <w:sz w:val="28"/>
          <w:szCs w:val="28"/>
          <w:highlight w:val="none"/>
        </w:rPr>
      </w:pPr>
    </w:p>
    <w:p w14:paraId="4440A1CE">
      <w:pPr>
        <w:adjustRightInd w:val="0"/>
        <w:snapToGrid w:val="0"/>
        <w:spacing w:line="600" w:lineRule="exact"/>
        <w:jc w:val="center"/>
        <w:rPr>
          <w:rFonts w:hint="eastAsia" w:asciiTheme="minorEastAsia" w:hAnsiTheme="minorEastAsia"/>
          <w:b/>
          <w:sz w:val="32"/>
          <w:szCs w:val="32"/>
          <w:highlight w:val="none"/>
          <w:lang w:val="en-US" w:eastAsia="zh-CN"/>
        </w:rPr>
      </w:pPr>
      <w:r>
        <w:rPr>
          <w:rFonts w:hint="eastAsia" w:asciiTheme="minorEastAsia" w:hAnsiTheme="minorEastAsia"/>
          <w:b/>
          <w:sz w:val="32"/>
          <w:szCs w:val="32"/>
          <w:highlight w:val="none"/>
          <w:lang w:val="en-US" w:eastAsia="zh-CN"/>
        </w:rPr>
        <w:t>意向报名类别清单</w:t>
      </w:r>
    </w:p>
    <w:p w14:paraId="28E93C6B">
      <w:pPr>
        <w:adjustRightInd w:val="0"/>
        <w:snapToGrid w:val="0"/>
        <w:spacing w:line="240" w:lineRule="auto"/>
        <w:jc w:val="center"/>
        <w:rPr>
          <w:rFonts w:hint="eastAsia" w:asciiTheme="minorEastAsia" w:hAnsiTheme="minorEastAsia"/>
          <w:b/>
          <w:sz w:val="32"/>
          <w:szCs w:val="32"/>
          <w:highlight w:val="none"/>
          <w:lang w:val="en-US" w:eastAsia="zh-CN"/>
        </w:rPr>
      </w:pPr>
    </w:p>
    <w:tbl>
      <w:tblPr>
        <w:tblStyle w:val="6"/>
        <w:tblW w:w="0" w:type="auto"/>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500"/>
        <w:gridCol w:w="1562"/>
        <w:gridCol w:w="1519"/>
        <w:gridCol w:w="3330"/>
      </w:tblGrid>
      <w:tr w14:paraId="361A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tcPr>
          <w:p w14:paraId="126A29A1">
            <w:pPr>
              <w:adjustRightInd w:val="0"/>
              <w:snapToGrid w:val="0"/>
              <w:spacing w:line="240" w:lineRule="auto"/>
              <w:jc w:val="center"/>
              <w:rPr>
                <w:rFonts w:hint="default" w:asciiTheme="minorEastAsia" w:hAnsiTheme="minorEastAsia"/>
                <w:b/>
                <w:color w:val="auto"/>
                <w:sz w:val="22"/>
                <w:szCs w:val="22"/>
                <w:highlight w:val="none"/>
                <w:shd w:val="clear" w:color="FFFFFF" w:fill="D9D9D9"/>
                <w:vertAlign w:val="baseline"/>
                <w:lang w:val="en-US" w:eastAsia="zh-CN"/>
              </w:rPr>
            </w:pPr>
            <w:r>
              <w:rPr>
                <w:rFonts w:hint="eastAsia" w:asciiTheme="minorEastAsia" w:hAnsiTheme="minorEastAsia"/>
                <w:b/>
                <w:color w:val="auto"/>
                <w:sz w:val="22"/>
                <w:szCs w:val="22"/>
                <w:highlight w:val="none"/>
                <w:shd w:val="clear" w:color="FFFFFF" w:fill="D9D9D9"/>
                <w:vertAlign w:val="baseline"/>
                <w:lang w:val="en-US" w:eastAsia="zh-CN"/>
              </w:rPr>
              <w:t>序号</w:t>
            </w:r>
          </w:p>
        </w:tc>
        <w:tc>
          <w:tcPr>
            <w:tcW w:w="1500" w:type="dxa"/>
          </w:tcPr>
          <w:p w14:paraId="750B4C7E">
            <w:pPr>
              <w:adjustRightInd w:val="0"/>
              <w:snapToGrid w:val="0"/>
              <w:spacing w:line="240" w:lineRule="auto"/>
              <w:jc w:val="center"/>
              <w:rPr>
                <w:rFonts w:hint="default" w:asciiTheme="minorEastAsia" w:hAnsiTheme="minorEastAsia"/>
                <w:b/>
                <w:color w:val="auto"/>
                <w:sz w:val="22"/>
                <w:szCs w:val="22"/>
                <w:highlight w:val="none"/>
                <w:shd w:val="clear" w:color="FFFFFF" w:fill="D9D9D9"/>
                <w:vertAlign w:val="baseline"/>
                <w:lang w:val="en-US" w:eastAsia="zh-CN"/>
              </w:rPr>
            </w:pPr>
            <w:r>
              <w:rPr>
                <w:rFonts w:hint="eastAsia" w:asciiTheme="minorEastAsia" w:hAnsiTheme="minorEastAsia"/>
                <w:b/>
                <w:color w:val="auto"/>
                <w:sz w:val="22"/>
                <w:szCs w:val="22"/>
                <w:highlight w:val="none"/>
                <w:shd w:val="clear" w:color="FFFFFF" w:fill="D9D9D9"/>
                <w:vertAlign w:val="baseline"/>
                <w:lang w:val="en-US" w:eastAsia="zh-CN"/>
              </w:rPr>
              <w:t>分类名称</w:t>
            </w:r>
          </w:p>
        </w:tc>
        <w:tc>
          <w:tcPr>
            <w:tcW w:w="1562" w:type="dxa"/>
          </w:tcPr>
          <w:p w14:paraId="7DF08CBC">
            <w:pPr>
              <w:adjustRightInd w:val="0"/>
              <w:snapToGrid w:val="0"/>
              <w:spacing w:line="240" w:lineRule="auto"/>
              <w:jc w:val="center"/>
              <w:rPr>
                <w:rFonts w:hint="default" w:asciiTheme="minorEastAsia" w:hAnsiTheme="minorEastAsia"/>
                <w:b/>
                <w:color w:val="auto"/>
                <w:sz w:val="22"/>
                <w:szCs w:val="22"/>
                <w:highlight w:val="none"/>
                <w:shd w:val="clear" w:color="FFFFFF" w:fill="D9D9D9"/>
                <w:vertAlign w:val="baseline"/>
                <w:lang w:val="en-US" w:eastAsia="zh-CN"/>
              </w:rPr>
            </w:pPr>
            <w:r>
              <w:rPr>
                <w:rFonts w:hint="eastAsia" w:asciiTheme="minorEastAsia" w:hAnsiTheme="minorEastAsia"/>
                <w:b/>
                <w:color w:val="auto"/>
                <w:sz w:val="22"/>
                <w:szCs w:val="22"/>
                <w:highlight w:val="none"/>
                <w:shd w:val="clear" w:color="FFFFFF" w:fill="D9D9D9"/>
                <w:vertAlign w:val="baseline"/>
                <w:lang w:val="en-US" w:eastAsia="zh-CN"/>
              </w:rPr>
              <w:t>项目类别</w:t>
            </w:r>
          </w:p>
        </w:tc>
        <w:tc>
          <w:tcPr>
            <w:tcW w:w="1519" w:type="dxa"/>
          </w:tcPr>
          <w:p w14:paraId="2AFFB350">
            <w:pPr>
              <w:adjustRightInd w:val="0"/>
              <w:snapToGrid w:val="0"/>
              <w:spacing w:line="240" w:lineRule="auto"/>
              <w:jc w:val="center"/>
              <w:rPr>
                <w:rFonts w:hint="default" w:asciiTheme="minorEastAsia" w:hAnsiTheme="minorEastAsia"/>
                <w:b/>
                <w:color w:val="auto"/>
                <w:sz w:val="22"/>
                <w:szCs w:val="22"/>
                <w:highlight w:val="none"/>
                <w:shd w:val="clear" w:color="FFFFFF" w:fill="D9D9D9"/>
                <w:vertAlign w:val="baseline"/>
                <w:lang w:val="en-US" w:eastAsia="zh-CN"/>
              </w:rPr>
            </w:pPr>
            <w:r>
              <w:rPr>
                <w:rFonts w:hint="eastAsia" w:asciiTheme="minorEastAsia" w:hAnsiTheme="minorEastAsia"/>
                <w:b/>
                <w:color w:val="auto"/>
                <w:sz w:val="22"/>
                <w:szCs w:val="22"/>
                <w:highlight w:val="none"/>
                <w:shd w:val="clear" w:color="FFFFFF" w:fill="D9D9D9"/>
                <w:vertAlign w:val="baseline"/>
                <w:lang w:val="en-US" w:eastAsia="zh-CN"/>
              </w:rPr>
              <w:t>要求</w:t>
            </w:r>
          </w:p>
        </w:tc>
        <w:tc>
          <w:tcPr>
            <w:tcW w:w="3330" w:type="dxa"/>
          </w:tcPr>
          <w:p w14:paraId="2A6D7F08">
            <w:pPr>
              <w:adjustRightInd w:val="0"/>
              <w:snapToGrid w:val="0"/>
              <w:spacing w:line="240" w:lineRule="auto"/>
              <w:jc w:val="center"/>
              <w:rPr>
                <w:rFonts w:hint="default" w:asciiTheme="minorEastAsia" w:hAnsiTheme="minorEastAsia"/>
                <w:b/>
                <w:color w:val="auto"/>
                <w:sz w:val="22"/>
                <w:szCs w:val="22"/>
                <w:highlight w:val="none"/>
                <w:shd w:val="clear" w:color="FFFFFF" w:fill="D9D9D9"/>
                <w:vertAlign w:val="baseline"/>
                <w:lang w:val="en-US" w:eastAsia="zh-CN"/>
              </w:rPr>
            </w:pPr>
            <w:r>
              <w:rPr>
                <w:rFonts w:hint="eastAsia" w:asciiTheme="minorEastAsia" w:hAnsiTheme="minorEastAsia"/>
                <w:b/>
                <w:color w:val="auto"/>
                <w:sz w:val="22"/>
                <w:szCs w:val="22"/>
                <w:highlight w:val="none"/>
                <w:shd w:val="clear" w:color="FFFFFF" w:fill="D9D9D9"/>
                <w:vertAlign w:val="baseline"/>
                <w:lang w:val="en-US" w:eastAsia="zh-CN"/>
              </w:rPr>
              <w:t>备注</w:t>
            </w:r>
          </w:p>
        </w:tc>
      </w:tr>
      <w:tr w14:paraId="3B5B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Align w:val="center"/>
          </w:tcPr>
          <w:p w14:paraId="3FE65853">
            <w:pPr>
              <w:adjustRightInd w:val="0"/>
              <w:snapToGrid w:val="0"/>
              <w:spacing w:line="240" w:lineRule="auto"/>
              <w:jc w:val="center"/>
              <w:rPr>
                <w:rFonts w:hint="default"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1</w:t>
            </w:r>
          </w:p>
        </w:tc>
        <w:tc>
          <w:tcPr>
            <w:tcW w:w="1500" w:type="dxa"/>
            <w:vAlign w:val="center"/>
          </w:tcPr>
          <w:p w14:paraId="2CFA79EF">
            <w:pPr>
              <w:adjustRightInd w:val="0"/>
              <w:snapToGrid w:val="0"/>
              <w:spacing w:line="240" w:lineRule="auto"/>
              <w:jc w:val="center"/>
              <w:rPr>
                <w:rFonts w:hint="default"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混凝土采购</w:t>
            </w:r>
          </w:p>
        </w:tc>
        <w:tc>
          <w:tcPr>
            <w:tcW w:w="1562" w:type="dxa"/>
            <w:vAlign w:val="center"/>
          </w:tcPr>
          <w:p w14:paraId="25B54734">
            <w:pPr>
              <w:adjustRightInd w:val="0"/>
              <w:snapToGrid w:val="0"/>
              <w:spacing w:line="240" w:lineRule="auto"/>
              <w:jc w:val="center"/>
              <w:rPr>
                <w:rFonts w:hint="default"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材料采购类</w:t>
            </w:r>
          </w:p>
        </w:tc>
        <w:tc>
          <w:tcPr>
            <w:tcW w:w="1519" w:type="dxa"/>
            <w:vMerge w:val="restart"/>
            <w:vAlign w:val="center"/>
          </w:tcPr>
          <w:p w14:paraId="622F2FEA">
            <w:pPr>
              <w:adjustRightInd w:val="0"/>
              <w:snapToGrid w:val="0"/>
              <w:spacing w:line="240" w:lineRule="auto"/>
              <w:jc w:val="center"/>
              <w:rPr>
                <w:rFonts w:hint="default" w:ascii="仿宋_GB2312" w:hAnsi="仿宋_GB2312" w:eastAsia="仿宋_GB2312" w:cs="仿宋_GB2312"/>
                <w:color w:val="auto"/>
                <w:kern w:val="2"/>
                <w:sz w:val="24"/>
                <w:szCs w:val="24"/>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相关供货物的生产商或销售代理商</w:t>
            </w:r>
          </w:p>
        </w:tc>
        <w:tc>
          <w:tcPr>
            <w:tcW w:w="3330" w:type="dxa"/>
            <w:vAlign w:val="center"/>
          </w:tcPr>
          <w:p w14:paraId="52164CF5">
            <w:pPr>
              <w:adjustRightInd w:val="0"/>
              <w:snapToGrid w:val="0"/>
              <w:spacing w:line="240" w:lineRule="auto"/>
              <w:jc w:val="center"/>
              <w:rPr>
                <w:rFonts w:hint="default" w:ascii="仿宋_GB2312" w:hAnsi="仿宋_GB2312" w:eastAsia="仿宋_GB2312" w:cs="仿宋_GB2312"/>
                <w:color w:val="auto"/>
                <w:kern w:val="2"/>
                <w:sz w:val="24"/>
                <w:szCs w:val="24"/>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只限供应商诚信名单内的单位参与</w:t>
            </w:r>
          </w:p>
        </w:tc>
      </w:tr>
      <w:tr w14:paraId="7139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18" w:type="dxa"/>
            <w:vAlign w:val="center"/>
          </w:tcPr>
          <w:p w14:paraId="764AC668">
            <w:pPr>
              <w:adjustRightInd w:val="0"/>
              <w:snapToGrid w:val="0"/>
              <w:spacing w:line="240" w:lineRule="auto"/>
              <w:jc w:val="center"/>
              <w:rPr>
                <w:rFonts w:hint="default"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2</w:t>
            </w:r>
          </w:p>
        </w:tc>
        <w:tc>
          <w:tcPr>
            <w:tcW w:w="1500" w:type="dxa"/>
            <w:vAlign w:val="center"/>
          </w:tcPr>
          <w:p w14:paraId="5CF1FCD1">
            <w:pPr>
              <w:adjustRightInd w:val="0"/>
              <w:snapToGrid w:val="0"/>
              <w:spacing w:line="240" w:lineRule="auto"/>
              <w:jc w:val="center"/>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钢筋采购</w:t>
            </w:r>
          </w:p>
        </w:tc>
        <w:tc>
          <w:tcPr>
            <w:tcW w:w="1562" w:type="dxa"/>
            <w:vAlign w:val="center"/>
          </w:tcPr>
          <w:p w14:paraId="3132CF07">
            <w:pPr>
              <w:adjustRightInd w:val="0"/>
              <w:snapToGrid w:val="0"/>
              <w:spacing w:line="240" w:lineRule="auto"/>
              <w:jc w:val="center"/>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材料采购类</w:t>
            </w:r>
          </w:p>
        </w:tc>
        <w:tc>
          <w:tcPr>
            <w:tcW w:w="1519" w:type="dxa"/>
            <w:vMerge w:val="continue"/>
            <w:vAlign w:val="center"/>
          </w:tcPr>
          <w:p w14:paraId="53EC605A">
            <w:pPr>
              <w:adjustRightInd w:val="0"/>
              <w:snapToGrid w:val="0"/>
              <w:spacing w:line="240" w:lineRule="auto"/>
              <w:jc w:val="center"/>
              <w:rPr>
                <w:rFonts w:hint="eastAsia" w:ascii="仿宋_GB2312" w:hAnsi="仿宋_GB2312" w:eastAsia="仿宋_GB2312" w:cs="仿宋_GB2312"/>
                <w:color w:val="FF0000"/>
                <w:kern w:val="2"/>
                <w:sz w:val="24"/>
                <w:szCs w:val="24"/>
                <w:highlight w:val="none"/>
                <w:lang w:val="en-US" w:eastAsia="zh-CN"/>
              </w:rPr>
            </w:pPr>
          </w:p>
        </w:tc>
        <w:tc>
          <w:tcPr>
            <w:tcW w:w="3330" w:type="dxa"/>
            <w:vAlign w:val="center"/>
          </w:tcPr>
          <w:p w14:paraId="46EBD7A5">
            <w:pPr>
              <w:adjustRightInd w:val="0"/>
              <w:snapToGrid w:val="0"/>
              <w:spacing w:line="240" w:lineRule="auto"/>
              <w:jc w:val="center"/>
              <w:rPr>
                <w:rFonts w:hint="eastAsia" w:ascii="仿宋_GB2312" w:hAnsi="仿宋_GB2312" w:eastAsia="仿宋_GB2312" w:cs="仿宋_GB2312"/>
                <w:color w:val="FF0000"/>
                <w:kern w:val="2"/>
                <w:sz w:val="24"/>
                <w:szCs w:val="24"/>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只限供应商诚信名单内的单位参与</w:t>
            </w:r>
          </w:p>
        </w:tc>
      </w:tr>
      <w:tr w14:paraId="2E50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018" w:type="dxa"/>
            <w:vAlign w:val="center"/>
          </w:tcPr>
          <w:p w14:paraId="0F26AFE4">
            <w:pPr>
              <w:adjustRightInd w:val="0"/>
              <w:snapToGrid w:val="0"/>
              <w:spacing w:line="240" w:lineRule="auto"/>
              <w:jc w:val="center"/>
              <w:rPr>
                <w:rFonts w:hint="default"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3</w:t>
            </w:r>
          </w:p>
        </w:tc>
        <w:tc>
          <w:tcPr>
            <w:tcW w:w="1500" w:type="dxa"/>
            <w:vAlign w:val="center"/>
          </w:tcPr>
          <w:p w14:paraId="6F6EDB58">
            <w:pPr>
              <w:adjustRightInd w:val="0"/>
              <w:snapToGrid w:val="0"/>
              <w:spacing w:line="240" w:lineRule="auto"/>
              <w:jc w:val="center"/>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管件采购</w:t>
            </w:r>
          </w:p>
        </w:tc>
        <w:tc>
          <w:tcPr>
            <w:tcW w:w="1562" w:type="dxa"/>
            <w:vAlign w:val="center"/>
          </w:tcPr>
          <w:p w14:paraId="7B958441">
            <w:pPr>
              <w:adjustRightInd w:val="0"/>
              <w:snapToGrid w:val="0"/>
              <w:spacing w:line="240" w:lineRule="auto"/>
              <w:jc w:val="center"/>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材料采购类</w:t>
            </w:r>
          </w:p>
        </w:tc>
        <w:tc>
          <w:tcPr>
            <w:tcW w:w="1519" w:type="dxa"/>
            <w:vMerge w:val="continue"/>
            <w:vAlign w:val="center"/>
          </w:tcPr>
          <w:p w14:paraId="32B233A9">
            <w:pPr>
              <w:adjustRightInd w:val="0"/>
              <w:snapToGrid w:val="0"/>
              <w:spacing w:line="240" w:lineRule="auto"/>
              <w:jc w:val="center"/>
              <w:rPr>
                <w:rFonts w:hint="eastAsia" w:ascii="仿宋_GB2312" w:hAnsi="仿宋_GB2312" w:eastAsia="仿宋_GB2312" w:cs="仿宋_GB2312"/>
                <w:color w:val="FF0000"/>
                <w:kern w:val="2"/>
                <w:sz w:val="24"/>
                <w:szCs w:val="24"/>
                <w:highlight w:val="none"/>
                <w:lang w:val="en-US" w:eastAsia="zh-CN"/>
              </w:rPr>
            </w:pPr>
          </w:p>
        </w:tc>
        <w:tc>
          <w:tcPr>
            <w:tcW w:w="3330" w:type="dxa"/>
            <w:vAlign w:val="center"/>
          </w:tcPr>
          <w:p w14:paraId="35B6E44C">
            <w:pPr>
              <w:adjustRightInd w:val="0"/>
              <w:snapToGrid w:val="0"/>
              <w:spacing w:line="240" w:lineRule="auto"/>
              <w:jc w:val="center"/>
              <w:rPr>
                <w:rFonts w:hint="default" w:ascii="仿宋_GB2312" w:hAnsi="仿宋_GB2312" w:eastAsia="仿宋_GB2312" w:cs="仿宋_GB2312"/>
                <w:color w:val="FF0000"/>
                <w:kern w:val="2"/>
                <w:sz w:val="24"/>
                <w:szCs w:val="24"/>
                <w:highlight w:val="none"/>
                <w:lang w:val="en-US" w:eastAsia="zh-CN"/>
              </w:rPr>
            </w:pPr>
            <w:r>
              <w:rPr>
                <w:rFonts w:hint="eastAsia" w:ascii="仿宋_GB2312" w:hAnsi="仿宋_GB2312" w:eastAsia="仿宋_GB2312" w:cs="仿宋_GB2312"/>
                <w:color w:val="FF0000"/>
                <w:kern w:val="2"/>
                <w:sz w:val="24"/>
                <w:szCs w:val="24"/>
                <w:highlight w:val="none"/>
                <w:lang w:val="en-US" w:eastAsia="zh-CN"/>
              </w:rPr>
              <w:t>/</w:t>
            </w:r>
          </w:p>
        </w:tc>
      </w:tr>
    </w:tbl>
    <w:p w14:paraId="53E0C33D">
      <w:pPr>
        <w:adjustRightInd w:val="0"/>
        <w:snapToGrid w:val="0"/>
        <w:spacing w:line="240" w:lineRule="auto"/>
        <w:jc w:val="center"/>
        <w:rPr>
          <w:rFonts w:hint="eastAsia" w:ascii="仿宋_GB2312" w:hAnsi="仿宋_GB2312" w:eastAsia="仿宋_GB2312" w:cs="仿宋_GB2312"/>
          <w:color w:val="auto"/>
          <w:kern w:val="2"/>
          <w:sz w:val="24"/>
          <w:szCs w:val="24"/>
          <w:highlight w:val="none"/>
          <w:lang w:val="en-US" w:eastAsia="zh-CN"/>
        </w:rPr>
      </w:pPr>
    </w:p>
    <w:p w14:paraId="085C47D3">
      <w:pPr>
        <w:adjustRightInd w:val="0"/>
        <w:snapToGrid w:val="0"/>
        <w:spacing w:line="240" w:lineRule="auto"/>
        <w:jc w:val="both"/>
        <w:rPr>
          <w:rFonts w:hint="eastAsia" w:asciiTheme="minorEastAsia" w:hAnsiTheme="minorEastAsia"/>
          <w:b/>
          <w:sz w:val="32"/>
          <w:szCs w:val="32"/>
          <w:highlight w:val="none"/>
          <w:lang w:val="en-US" w:eastAsia="zh-CN"/>
        </w:rPr>
      </w:pPr>
    </w:p>
    <w:p w14:paraId="65BFB65B">
      <w:pPr>
        <w:adjustRightInd w:val="0"/>
        <w:snapToGrid w:val="0"/>
        <w:spacing w:line="240" w:lineRule="auto"/>
        <w:jc w:val="center"/>
        <w:rPr>
          <w:rFonts w:hint="eastAsia" w:asciiTheme="minorEastAsia" w:hAnsiTheme="minorEastAsia"/>
          <w:b/>
          <w:sz w:val="32"/>
          <w:szCs w:val="32"/>
          <w:highlight w:val="none"/>
          <w:lang w:val="en-US" w:eastAsia="zh-CN"/>
        </w:rPr>
      </w:pPr>
    </w:p>
    <w:p w14:paraId="7F13DF4D">
      <w:pPr>
        <w:adjustRightInd w:val="0"/>
        <w:snapToGrid w:val="0"/>
        <w:spacing w:line="240" w:lineRule="auto"/>
        <w:jc w:val="center"/>
        <w:rPr>
          <w:rFonts w:hint="eastAsia" w:asciiTheme="minorEastAsia" w:hAnsiTheme="minorEastAsia"/>
          <w:b/>
          <w:sz w:val="32"/>
          <w:szCs w:val="32"/>
          <w:highlight w:val="none"/>
          <w:lang w:val="en-US" w:eastAsia="zh-CN"/>
        </w:rPr>
      </w:pPr>
    </w:p>
    <w:p w14:paraId="6F655CE8">
      <w:pPr>
        <w:adjustRightInd w:val="0"/>
        <w:snapToGrid w:val="0"/>
        <w:spacing w:line="240" w:lineRule="auto"/>
        <w:jc w:val="center"/>
        <w:rPr>
          <w:rFonts w:hint="eastAsia" w:asciiTheme="minorEastAsia" w:hAnsiTheme="minorEastAsia"/>
          <w:b/>
          <w:sz w:val="32"/>
          <w:szCs w:val="32"/>
          <w:highlight w:val="none"/>
          <w:lang w:val="en-US" w:eastAsia="zh-CN"/>
        </w:rPr>
      </w:pPr>
    </w:p>
    <w:p w14:paraId="3B85B292">
      <w:pPr>
        <w:adjustRightInd w:val="0"/>
        <w:snapToGrid w:val="0"/>
        <w:spacing w:line="240" w:lineRule="auto"/>
        <w:jc w:val="center"/>
        <w:rPr>
          <w:rFonts w:hint="eastAsia" w:asciiTheme="minorEastAsia" w:hAnsiTheme="minorEastAsia"/>
          <w:b/>
          <w:sz w:val="32"/>
          <w:szCs w:val="32"/>
          <w:highlight w:val="none"/>
          <w:lang w:val="en-US" w:eastAsia="zh-CN"/>
        </w:rPr>
      </w:pPr>
    </w:p>
    <w:p w14:paraId="6CFD6AE0">
      <w:pPr>
        <w:adjustRightInd w:val="0"/>
        <w:snapToGrid w:val="0"/>
        <w:spacing w:line="240" w:lineRule="auto"/>
        <w:jc w:val="center"/>
        <w:rPr>
          <w:rFonts w:hint="eastAsia" w:asciiTheme="minorEastAsia" w:hAnsiTheme="minorEastAsia"/>
          <w:b/>
          <w:sz w:val="32"/>
          <w:szCs w:val="32"/>
          <w:highlight w:val="none"/>
          <w:lang w:val="en-US" w:eastAsia="zh-CN"/>
        </w:rPr>
      </w:pPr>
    </w:p>
    <w:p w14:paraId="55AA9EE6">
      <w:pPr>
        <w:adjustRightInd w:val="0"/>
        <w:snapToGrid w:val="0"/>
        <w:spacing w:line="240" w:lineRule="auto"/>
        <w:jc w:val="center"/>
        <w:rPr>
          <w:rFonts w:hint="eastAsia" w:asciiTheme="minorEastAsia" w:hAnsiTheme="minorEastAsia"/>
          <w:b/>
          <w:sz w:val="32"/>
          <w:szCs w:val="32"/>
          <w:highlight w:val="none"/>
          <w:lang w:val="en-US" w:eastAsia="zh-CN"/>
        </w:rPr>
      </w:pPr>
    </w:p>
    <w:p w14:paraId="41D3C2EB">
      <w:pPr>
        <w:adjustRightInd w:val="0"/>
        <w:snapToGrid w:val="0"/>
        <w:spacing w:line="240" w:lineRule="auto"/>
        <w:jc w:val="center"/>
        <w:rPr>
          <w:rFonts w:hint="eastAsia" w:asciiTheme="minorEastAsia" w:hAnsiTheme="minorEastAsia"/>
          <w:b/>
          <w:sz w:val="32"/>
          <w:szCs w:val="32"/>
          <w:highlight w:val="none"/>
          <w:lang w:val="en-US" w:eastAsia="zh-CN"/>
        </w:rPr>
      </w:pPr>
    </w:p>
    <w:p w14:paraId="402E0B61">
      <w:pPr>
        <w:adjustRightInd w:val="0"/>
        <w:snapToGrid w:val="0"/>
        <w:spacing w:line="240" w:lineRule="auto"/>
        <w:jc w:val="center"/>
        <w:rPr>
          <w:rFonts w:hint="eastAsia" w:asciiTheme="minorEastAsia" w:hAnsiTheme="minorEastAsia"/>
          <w:b/>
          <w:sz w:val="32"/>
          <w:szCs w:val="32"/>
          <w:highlight w:val="none"/>
          <w:lang w:val="en-US" w:eastAsia="zh-CN"/>
        </w:rPr>
      </w:pPr>
    </w:p>
    <w:p w14:paraId="0F503FFA">
      <w:pPr>
        <w:adjustRightInd w:val="0"/>
        <w:snapToGrid w:val="0"/>
        <w:spacing w:line="240" w:lineRule="auto"/>
        <w:jc w:val="center"/>
        <w:rPr>
          <w:rFonts w:hint="eastAsia" w:asciiTheme="minorEastAsia" w:hAnsiTheme="minorEastAsia"/>
          <w:b/>
          <w:sz w:val="32"/>
          <w:szCs w:val="32"/>
          <w:highlight w:val="none"/>
          <w:lang w:val="en-US" w:eastAsia="zh-CN"/>
        </w:rPr>
      </w:pPr>
    </w:p>
    <w:p w14:paraId="67142F3D">
      <w:pPr>
        <w:adjustRightInd w:val="0"/>
        <w:snapToGrid w:val="0"/>
        <w:spacing w:line="240" w:lineRule="auto"/>
        <w:jc w:val="center"/>
        <w:rPr>
          <w:rFonts w:hint="eastAsia" w:asciiTheme="minorEastAsia" w:hAnsiTheme="minorEastAsia"/>
          <w:b/>
          <w:sz w:val="32"/>
          <w:szCs w:val="32"/>
          <w:highlight w:val="none"/>
          <w:lang w:val="en-US" w:eastAsia="zh-CN"/>
        </w:rPr>
      </w:pPr>
    </w:p>
    <w:p w14:paraId="18036CE3">
      <w:pPr>
        <w:adjustRightInd w:val="0"/>
        <w:snapToGrid w:val="0"/>
        <w:spacing w:line="240" w:lineRule="auto"/>
        <w:jc w:val="center"/>
        <w:rPr>
          <w:rFonts w:hint="eastAsia" w:asciiTheme="minorEastAsia" w:hAnsiTheme="minorEastAsia"/>
          <w:b/>
          <w:sz w:val="32"/>
          <w:szCs w:val="32"/>
          <w:highlight w:val="none"/>
          <w:lang w:val="en-US" w:eastAsia="zh-CN"/>
        </w:rPr>
      </w:pPr>
    </w:p>
    <w:p w14:paraId="4B236E05">
      <w:pPr>
        <w:adjustRightInd w:val="0"/>
        <w:snapToGrid w:val="0"/>
        <w:spacing w:line="240" w:lineRule="auto"/>
        <w:jc w:val="center"/>
        <w:rPr>
          <w:rFonts w:hint="eastAsia" w:asciiTheme="minorEastAsia" w:hAnsiTheme="minorEastAsia"/>
          <w:b/>
          <w:sz w:val="32"/>
          <w:szCs w:val="32"/>
          <w:highlight w:val="none"/>
          <w:lang w:val="en-US" w:eastAsia="zh-CN"/>
        </w:rPr>
      </w:pPr>
    </w:p>
    <w:p w14:paraId="388A59E3">
      <w:pPr>
        <w:adjustRightInd w:val="0"/>
        <w:snapToGrid w:val="0"/>
        <w:spacing w:line="240" w:lineRule="auto"/>
        <w:jc w:val="center"/>
        <w:rPr>
          <w:rFonts w:hint="eastAsia" w:asciiTheme="minorEastAsia" w:hAnsiTheme="minorEastAsia"/>
          <w:b/>
          <w:sz w:val="32"/>
          <w:szCs w:val="32"/>
          <w:highlight w:val="none"/>
          <w:lang w:val="en-US" w:eastAsia="zh-CN"/>
        </w:rPr>
      </w:pPr>
    </w:p>
    <w:p w14:paraId="50C69560">
      <w:pPr>
        <w:adjustRightInd w:val="0"/>
        <w:snapToGrid w:val="0"/>
        <w:spacing w:line="240" w:lineRule="auto"/>
        <w:jc w:val="center"/>
        <w:rPr>
          <w:rFonts w:hint="eastAsia" w:asciiTheme="minorEastAsia" w:hAnsiTheme="minorEastAsia"/>
          <w:b/>
          <w:sz w:val="32"/>
          <w:szCs w:val="32"/>
          <w:highlight w:val="none"/>
          <w:lang w:val="en-US" w:eastAsia="zh-CN"/>
        </w:rPr>
      </w:pPr>
    </w:p>
    <w:p w14:paraId="01D4DE25">
      <w:pPr>
        <w:adjustRightInd w:val="0"/>
        <w:snapToGrid w:val="0"/>
        <w:spacing w:line="240" w:lineRule="auto"/>
        <w:jc w:val="center"/>
        <w:rPr>
          <w:rFonts w:hint="eastAsia" w:asciiTheme="minorEastAsia" w:hAnsiTheme="minorEastAsia"/>
          <w:b/>
          <w:sz w:val="32"/>
          <w:szCs w:val="32"/>
          <w:highlight w:val="none"/>
          <w:lang w:val="en-US" w:eastAsia="zh-CN"/>
        </w:rPr>
      </w:pPr>
    </w:p>
    <w:p w14:paraId="39FDB7C3">
      <w:pPr>
        <w:adjustRightInd w:val="0"/>
        <w:snapToGrid w:val="0"/>
        <w:spacing w:line="240" w:lineRule="auto"/>
        <w:jc w:val="center"/>
        <w:rPr>
          <w:rFonts w:hint="eastAsia" w:asciiTheme="minorEastAsia" w:hAnsiTheme="minorEastAsia"/>
          <w:b/>
          <w:sz w:val="32"/>
          <w:szCs w:val="32"/>
          <w:highlight w:val="none"/>
          <w:lang w:val="en-US" w:eastAsia="zh-CN"/>
        </w:rPr>
      </w:pPr>
    </w:p>
    <w:p w14:paraId="3824AD39">
      <w:pPr>
        <w:adjustRightInd w:val="0"/>
        <w:snapToGrid w:val="0"/>
        <w:spacing w:line="240" w:lineRule="auto"/>
        <w:jc w:val="center"/>
        <w:rPr>
          <w:rFonts w:hint="eastAsia" w:asciiTheme="minorEastAsia" w:hAnsiTheme="minorEastAsia"/>
          <w:b/>
          <w:sz w:val="32"/>
          <w:szCs w:val="32"/>
          <w:highlight w:val="none"/>
          <w:lang w:val="en-US" w:eastAsia="zh-CN"/>
        </w:rPr>
      </w:pPr>
    </w:p>
    <w:p w14:paraId="17230C77">
      <w:pPr>
        <w:adjustRightInd w:val="0"/>
        <w:snapToGrid w:val="0"/>
        <w:spacing w:line="240" w:lineRule="auto"/>
        <w:jc w:val="center"/>
        <w:rPr>
          <w:rFonts w:hint="eastAsia" w:asciiTheme="minorEastAsia" w:hAnsiTheme="minorEastAsia"/>
          <w:b/>
          <w:sz w:val="32"/>
          <w:szCs w:val="32"/>
          <w:highlight w:val="none"/>
          <w:lang w:val="en-US" w:eastAsia="zh-CN"/>
        </w:rPr>
      </w:pPr>
    </w:p>
    <w:p w14:paraId="126F7A36">
      <w:pPr>
        <w:adjustRightInd w:val="0"/>
        <w:snapToGrid w:val="0"/>
        <w:spacing w:line="240" w:lineRule="auto"/>
        <w:jc w:val="center"/>
        <w:rPr>
          <w:rFonts w:hint="eastAsia" w:asciiTheme="minorEastAsia" w:hAnsiTheme="minorEastAsia"/>
          <w:b/>
          <w:sz w:val="32"/>
          <w:szCs w:val="32"/>
          <w:highlight w:val="none"/>
          <w:lang w:val="en-US" w:eastAsia="zh-CN"/>
        </w:rPr>
      </w:pPr>
    </w:p>
    <w:p w14:paraId="1F4D34D3">
      <w:pPr>
        <w:adjustRightInd w:val="0"/>
        <w:snapToGrid w:val="0"/>
        <w:spacing w:line="240" w:lineRule="auto"/>
        <w:jc w:val="center"/>
        <w:rPr>
          <w:rFonts w:hint="eastAsia" w:asciiTheme="minorEastAsia" w:hAnsiTheme="minorEastAsia"/>
          <w:b/>
          <w:sz w:val="32"/>
          <w:szCs w:val="32"/>
          <w:highlight w:val="none"/>
          <w:lang w:val="en-US" w:eastAsia="zh-CN"/>
        </w:rPr>
      </w:pPr>
    </w:p>
    <w:p w14:paraId="0D838FC8">
      <w:pPr>
        <w:adjustRightInd w:val="0"/>
        <w:snapToGrid w:val="0"/>
        <w:spacing w:line="240" w:lineRule="auto"/>
        <w:jc w:val="center"/>
        <w:rPr>
          <w:rFonts w:hint="eastAsia" w:asciiTheme="minorEastAsia" w:hAnsiTheme="minorEastAsia"/>
          <w:b/>
          <w:sz w:val="32"/>
          <w:szCs w:val="32"/>
          <w:highlight w:val="none"/>
          <w:lang w:val="en-US" w:eastAsia="zh-CN"/>
        </w:rPr>
      </w:pPr>
    </w:p>
    <w:p w14:paraId="29002982">
      <w:pPr>
        <w:adjustRightInd w:val="0"/>
        <w:snapToGrid w:val="0"/>
        <w:spacing w:line="240" w:lineRule="auto"/>
        <w:jc w:val="center"/>
        <w:rPr>
          <w:rFonts w:hint="eastAsia" w:asciiTheme="minorEastAsia" w:hAnsiTheme="minorEastAsia"/>
          <w:b/>
          <w:sz w:val="32"/>
          <w:szCs w:val="32"/>
          <w:highlight w:val="none"/>
          <w:lang w:val="en-US" w:eastAsia="zh-CN"/>
        </w:rPr>
      </w:pPr>
    </w:p>
    <w:tbl>
      <w:tblPr>
        <w:tblStyle w:val="5"/>
        <w:tblW w:w="86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6"/>
        <w:gridCol w:w="6247"/>
        <w:gridCol w:w="1217"/>
      </w:tblGrid>
      <w:tr w14:paraId="511C7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8" w:hRule="atLeast"/>
        </w:trPr>
        <w:tc>
          <w:tcPr>
            <w:tcW w:w="8680" w:type="dxa"/>
            <w:gridSpan w:val="3"/>
            <w:tcBorders>
              <w:top w:val="nil"/>
              <w:left w:val="nil"/>
              <w:bottom w:val="nil"/>
              <w:right w:val="nil"/>
            </w:tcBorders>
            <w:shd w:val="clear" w:color="auto" w:fill="auto"/>
            <w:noWrap/>
            <w:vAlign w:val="center"/>
          </w:tcPr>
          <w:p w14:paraId="2261B0D2">
            <w:pPr>
              <w:keepNext w:val="0"/>
              <w:keepLines w:val="0"/>
              <w:widowControl/>
              <w:suppressLineNumbers w:val="0"/>
              <w:jc w:val="center"/>
              <w:textAlignment w:val="center"/>
              <w:rPr>
                <w:rFonts w:ascii="Gadugi" w:hAnsi="Gadugi" w:eastAsia="Gadugi" w:cs="Gadugi"/>
                <w:i w:val="0"/>
                <w:iCs w:val="0"/>
                <w:color w:val="000000"/>
                <w:sz w:val="24"/>
                <w:szCs w:val="24"/>
                <w:highlight w:val="none"/>
                <w:u w:val="none"/>
              </w:rPr>
            </w:pPr>
            <w:r>
              <w:rPr>
                <w:rFonts w:hint="default" w:ascii="Gadugi" w:hAnsi="Gadugi" w:eastAsia="Gadugi" w:cs="Gadugi"/>
                <w:i w:val="0"/>
                <w:iCs w:val="0"/>
                <w:color w:val="000000"/>
                <w:kern w:val="0"/>
                <w:sz w:val="24"/>
                <w:szCs w:val="24"/>
                <w:highlight w:val="none"/>
                <w:u w:val="none"/>
                <w:lang w:val="en-US" w:eastAsia="zh-CN" w:bidi="ar"/>
              </w:rPr>
              <w:t>钢筋购销项目供应商诚信名单</w:t>
            </w:r>
          </w:p>
        </w:tc>
      </w:tr>
      <w:tr w14:paraId="189FC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4F52">
            <w:pPr>
              <w:keepNext w:val="0"/>
              <w:keepLines w:val="0"/>
              <w:widowControl/>
              <w:suppressLineNumbers w:val="0"/>
              <w:jc w:val="center"/>
              <w:textAlignment w:val="center"/>
              <w:rPr>
                <w:rFonts w:hint="default" w:ascii="Gadugi" w:hAnsi="Gadugi" w:eastAsia="Gadugi" w:cs="Gadugi"/>
                <w:i w:val="0"/>
                <w:iCs w:val="0"/>
                <w:color w:val="000000"/>
                <w:sz w:val="24"/>
                <w:szCs w:val="24"/>
                <w:highlight w:val="none"/>
                <w:u w:val="none"/>
              </w:rPr>
            </w:pPr>
            <w:r>
              <w:rPr>
                <w:rFonts w:hint="default" w:ascii="Gadugi" w:hAnsi="Gadugi" w:eastAsia="Gadugi" w:cs="Gadugi"/>
                <w:i w:val="0"/>
                <w:iCs w:val="0"/>
                <w:color w:val="000000"/>
                <w:kern w:val="0"/>
                <w:sz w:val="24"/>
                <w:szCs w:val="24"/>
                <w:highlight w:val="none"/>
                <w:u w:val="none"/>
                <w:lang w:val="en-US" w:eastAsia="zh-CN" w:bidi="ar"/>
              </w:rPr>
              <w:t>序号</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1067">
            <w:pPr>
              <w:keepNext w:val="0"/>
              <w:keepLines w:val="0"/>
              <w:widowControl/>
              <w:suppressLineNumbers w:val="0"/>
              <w:jc w:val="center"/>
              <w:textAlignment w:val="center"/>
              <w:rPr>
                <w:rFonts w:hint="default" w:ascii="Gadugi" w:hAnsi="Gadugi" w:eastAsia="Gadugi" w:cs="Gadugi"/>
                <w:i w:val="0"/>
                <w:iCs w:val="0"/>
                <w:color w:val="000000"/>
                <w:sz w:val="24"/>
                <w:szCs w:val="24"/>
                <w:highlight w:val="none"/>
                <w:u w:val="none"/>
              </w:rPr>
            </w:pPr>
            <w:r>
              <w:rPr>
                <w:rFonts w:hint="default" w:ascii="Gadugi" w:hAnsi="Gadugi" w:eastAsia="Gadugi" w:cs="Gadugi"/>
                <w:i w:val="0"/>
                <w:iCs w:val="0"/>
                <w:color w:val="000000"/>
                <w:kern w:val="0"/>
                <w:sz w:val="24"/>
                <w:szCs w:val="24"/>
                <w:highlight w:val="none"/>
                <w:u w:val="none"/>
                <w:lang w:val="en-US" w:eastAsia="zh-CN" w:bidi="ar"/>
              </w:rPr>
              <w:t>供应商名单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D33E">
            <w:pPr>
              <w:keepNext w:val="0"/>
              <w:keepLines w:val="0"/>
              <w:widowControl/>
              <w:suppressLineNumbers w:val="0"/>
              <w:jc w:val="center"/>
              <w:textAlignment w:val="center"/>
              <w:rPr>
                <w:rFonts w:hint="default" w:ascii="Gadugi" w:hAnsi="Gadugi" w:eastAsia="Gadugi" w:cs="Gadugi"/>
                <w:i w:val="0"/>
                <w:iCs w:val="0"/>
                <w:color w:val="000000"/>
                <w:sz w:val="24"/>
                <w:szCs w:val="24"/>
                <w:highlight w:val="none"/>
                <w:u w:val="none"/>
              </w:rPr>
            </w:pPr>
            <w:r>
              <w:rPr>
                <w:rFonts w:hint="default" w:ascii="Gadugi" w:hAnsi="Gadugi" w:eastAsia="Gadugi" w:cs="Gadugi"/>
                <w:i w:val="0"/>
                <w:iCs w:val="0"/>
                <w:color w:val="000000"/>
                <w:kern w:val="0"/>
                <w:sz w:val="24"/>
                <w:szCs w:val="24"/>
                <w:highlight w:val="none"/>
                <w:u w:val="none"/>
                <w:lang w:val="en-US" w:eastAsia="zh-CN" w:bidi="ar"/>
              </w:rPr>
              <w:t>备注</w:t>
            </w:r>
          </w:p>
        </w:tc>
      </w:tr>
      <w:tr w14:paraId="6A94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94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24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广州市建材发展集团有限公司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4974">
            <w:pPr>
              <w:jc w:val="center"/>
              <w:rPr>
                <w:rFonts w:hint="eastAsia" w:ascii="宋体" w:hAnsi="宋体" w:eastAsia="宋体" w:cs="宋体"/>
                <w:i w:val="0"/>
                <w:iCs w:val="0"/>
                <w:color w:val="000000"/>
                <w:sz w:val="24"/>
                <w:szCs w:val="24"/>
                <w:highlight w:val="none"/>
                <w:u w:val="none"/>
              </w:rPr>
            </w:pPr>
          </w:p>
        </w:tc>
      </w:tr>
      <w:tr w14:paraId="45E1E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C7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E1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广州市长健长华贸易有限公司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B2DF">
            <w:pPr>
              <w:jc w:val="center"/>
              <w:rPr>
                <w:rFonts w:hint="eastAsia" w:ascii="宋体" w:hAnsi="宋体" w:eastAsia="宋体" w:cs="宋体"/>
                <w:i w:val="0"/>
                <w:iCs w:val="0"/>
                <w:color w:val="000000"/>
                <w:sz w:val="24"/>
                <w:szCs w:val="24"/>
                <w:highlight w:val="none"/>
                <w:u w:val="none"/>
              </w:rPr>
            </w:pPr>
          </w:p>
        </w:tc>
      </w:tr>
      <w:tr w14:paraId="53176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FD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BC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广东环铁物资有限公司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81F0">
            <w:pPr>
              <w:jc w:val="center"/>
              <w:rPr>
                <w:rFonts w:hint="eastAsia" w:ascii="宋体" w:hAnsi="宋体" w:eastAsia="宋体" w:cs="宋体"/>
                <w:i w:val="0"/>
                <w:iCs w:val="0"/>
                <w:color w:val="000000"/>
                <w:sz w:val="24"/>
                <w:szCs w:val="24"/>
                <w:highlight w:val="none"/>
                <w:u w:val="none"/>
              </w:rPr>
            </w:pPr>
          </w:p>
        </w:tc>
      </w:tr>
      <w:tr w14:paraId="2454A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33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04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广州长德建材有限公司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9CA4">
            <w:pPr>
              <w:jc w:val="center"/>
              <w:rPr>
                <w:rFonts w:hint="eastAsia" w:ascii="宋体" w:hAnsi="宋体" w:eastAsia="宋体" w:cs="宋体"/>
                <w:i w:val="0"/>
                <w:iCs w:val="0"/>
                <w:color w:val="000000"/>
                <w:sz w:val="24"/>
                <w:szCs w:val="24"/>
                <w:highlight w:val="none"/>
                <w:u w:val="none"/>
              </w:rPr>
            </w:pPr>
          </w:p>
        </w:tc>
      </w:tr>
      <w:tr w14:paraId="3754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07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FE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汕头市铭鑫贸易有限公司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1479">
            <w:pPr>
              <w:jc w:val="center"/>
              <w:rPr>
                <w:rFonts w:hint="eastAsia" w:ascii="宋体" w:hAnsi="宋体" w:eastAsia="宋体" w:cs="宋体"/>
                <w:i w:val="0"/>
                <w:iCs w:val="0"/>
                <w:color w:val="000000"/>
                <w:sz w:val="24"/>
                <w:szCs w:val="24"/>
                <w:highlight w:val="none"/>
                <w:u w:val="none"/>
              </w:rPr>
            </w:pPr>
          </w:p>
        </w:tc>
      </w:tr>
      <w:tr w14:paraId="53C11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FA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47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广东广物中南建材集团有限公司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D484">
            <w:pPr>
              <w:jc w:val="center"/>
              <w:rPr>
                <w:rFonts w:hint="eastAsia" w:ascii="宋体" w:hAnsi="宋体" w:eastAsia="宋体" w:cs="宋体"/>
                <w:i w:val="0"/>
                <w:iCs w:val="0"/>
                <w:color w:val="000000"/>
                <w:sz w:val="24"/>
                <w:szCs w:val="24"/>
                <w:highlight w:val="none"/>
                <w:u w:val="none"/>
              </w:rPr>
            </w:pPr>
          </w:p>
        </w:tc>
      </w:tr>
      <w:tr w14:paraId="0679B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2A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66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广州深晟钢铁贸易有限公司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46B6">
            <w:pPr>
              <w:jc w:val="center"/>
              <w:rPr>
                <w:rFonts w:hint="eastAsia" w:ascii="宋体" w:hAnsi="宋体" w:eastAsia="宋体" w:cs="宋体"/>
                <w:i w:val="0"/>
                <w:iCs w:val="0"/>
                <w:color w:val="000000"/>
                <w:sz w:val="24"/>
                <w:szCs w:val="24"/>
                <w:highlight w:val="none"/>
                <w:u w:val="none"/>
              </w:rPr>
            </w:pPr>
          </w:p>
        </w:tc>
      </w:tr>
      <w:tr w14:paraId="69A6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84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FF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广州市市政实业有限公司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8FA9">
            <w:pPr>
              <w:jc w:val="center"/>
              <w:rPr>
                <w:rFonts w:hint="eastAsia" w:ascii="宋体" w:hAnsi="宋体" w:eastAsia="宋体" w:cs="宋体"/>
                <w:i w:val="0"/>
                <w:iCs w:val="0"/>
                <w:color w:val="000000"/>
                <w:sz w:val="24"/>
                <w:szCs w:val="24"/>
                <w:highlight w:val="none"/>
                <w:u w:val="none"/>
              </w:rPr>
            </w:pPr>
          </w:p>
        </w:tc>
      </w:tr>
      <w:tr w14:paraId="7BC9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DB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39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广州灿发商贸有限公司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4AC1">
            <w:pPr>
              <w:jc w:val="center"/>
              <w:rPr>
                <w:rFonts w:hint="eastAsia" w:ascii="宋体" w:hAnsi="宋体" w:eastAsia="宋体" w:cs="宋体"/>
                <w:i w:val="0"/>
                <w:iCs w:val="0"/>
                <w:color w:val="000000"/>
                <w:sz w:val="24"/>
                <w:szCs w:val="24"/>
                <w:highlight w:val="none"/>
                <w:u w:val="none"/>
              </w:rPr>
            </w:pPr>
          </w:p>
        </w:tc>
      </w:tr>
      <w:tr w14:paraId="64C0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32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A0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深圳市宝泰华投资发展有限公司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E3CD">
            <w:pPr>
              <w:jc w:val="center"/>
              <w:rPr>
                <w:rFonts w:hint="eastAsia" w:ascii="宋体" w:hAnsi="宋体" w:eastAsia="宋体" w:cs="宋体"/>
                <w:i w:val="0"/>
                <w:iCs w:val="0"/>
                <w:color w:val="000000"/>
                <w:sz w:val="24"/>
                <w:szCs w:val="24"/>
                <w:highlight w:val="none"/>
                <w:u w:val="none"/>
              </w:rPr>
            </w:pPr>
          </w:p>
        </w:tc>
      </w:tr>
    </w:tbl>
    <w:p w14:paraId="470D61CC">
      <w:pPr>
        <w:adjustRightInd w:val="0"/>
        <w:snapToGrid w:val="0"/>
        <w:spacing w:line="240" w:lineRule="auto"/>
        <w:jc w:val="both"/>
        <w:rPr>
          <w:rFonts w:hint="eastAsia" w:asciiTheme="minorEastAsia" w:hAnsiTheme="minorEastAsia"/>
          <w:b/>
          <w:sz w:val="32"/>
          <w:szCs w:val="32"/>
          <w:highlight w:val="none"/>
          <w:lang w:val="en-US" w:eastAsia="zh-CN"/>
        </w:rPr>
      </w:pPr>
    </w:p>
    <w:p w14:paraId="383EDE37">
      <w:pPr>
        <w:adjustRightInd w:val="0"/>
        <w:snapToGrid w:val="0"/>
        <w:spacing w:line="240" w:lineRule="auto"/>
        <w:jc w:val="both"/>
        <w:rPr>
          <w:rFonts w:hint="eastAsia" w:asciiTheme="minorEastAsia" w:hAnsiTheme="minorEastAsia"/>
          <w:b/>
          <w:sz w:val="32"/>
          <w:szCs w:val="32"/>
          <w:highlight w:val="none"/>
          <w:lang w:val="en-US" w:eastAsia="zh-CN"/>
        </w:rPr>
      </w:pPr>
    </w:p>
    <w:p w14:paraId="381B8673">
      <w:pPr>
        <w:adjustRightInd w:val="0"/>
        <w:snapToGrid w:val="0"/>
        <w:spacing w:line="240" w:lineRule="auto"/>
        <w:jc w:val="both"/>
        <w:rPr>
          <w:rFonts w:hint="eastAsia" w:asciiTheme="minorEastAsia" w:hAnsiTheme="minorEastAsia"/>
          <w:b/>
          <w:sz w:val="32"/>
          <w:szCs w:val="32"/>
          <w:highlight w:val="none"/>
          <w:lang w:val="en-US" w:eastAsia="zh-CN"/>
        </w:rPr>
      </w:pPr>
    </w:p>
    <w:p w14:paraId="57492427">
      <w:pPr>
        <w:adjustRightInd w:val="0"/>
        <w:snapToGrid w:val="0"/>
        <w:spacing w:line="240" w:lineRule="auto"/>
        <w:jc w:val="both"/>
        <w:rPr>
          <w:rFonts w:hint="eastAsia" w:asciiTheme="minorEastAsia" w:hAnsiTheme="minorEastAsia"/>
          <w:b/>
          <w:sz w:val="32"/>
          <w:szCs w:val="32"/>
          <w:highlight w:val="none"/>
          <w:lang w:val="en-US" w:eastAsia="zh-CN"/>
        </w:rPr>
      </w:pPr>
    </w:p>
    <w:p w14:paraId="38573BD4">
      <w:pPr>
        <w:adjustRightInd w:val="0"/>
        <w:snapToGrid w:val="0"/>
        <w:spacing w:line="240" w:lineRule="auto"/>
        <w:jc w:val="both"/>
        <w:rPr>
          <w:rFonts w:hint="eastAsia" w:asciiTheme="minorEastAsia" w:hAnsiTheme="minorEastAsia"/>
          <w:b/>
          <w:sz w:val="32"/>
          <w:szCs w:val="32"/>
          <w:highlight w:val="none"/>
          <w:lang w:val="en-US" w:eastAsia="zh-CN"/>
        </w:rPr>
      </w:pPr>
    </w:p>
    <w:p w14:paraId="7F21E3FD">
      <w:pPr>
        <w:adjustRightInd w:val="0"/>
        <w:snapToGrid w:val="0"/>
        <w:spacing w:line="240" w:lineRule="auto"/>
        <w:jc w:val="both"/>
        <w:rPr>
          <w:rFonts w:hint="eastAsia" w:asciiTheme="minorEastAsia" w:hAnsiTheme="minorEastAsia"/>
          <w:b/>
          <w:sz w:val="32"/>
          <w:szCs w:val="32"/>
          <w:highlight w:val="none"/>
          <w:lang w:val="en-US" w:eastAsia="zh-CN"/>
        </w:rPr>
      </w:pPr>
    </w:p>
    <w:p w14:paraId="53F2D9A1">
      <w:pPr>
        <w:adjustRightInd w:val="0"/>
        <w:snapToGrid w:val="0"/>
        <w:spacing w:line="240" w:lineRule="auto"/>
        <w:jc w:val="both"/>
        <w:rPr>
          <w:rFonts w:hint="eastAsia" w:asciiTheme="minorEastAsia" w:hAnsiTheme="minorEastAsia"/>
          <w:b/>
          <w:sz w:val="32"/>
          <w:szCs w:val="32"/>
          <w:highlight w:val="none"/>
          <w:lang w:val="en-US" w:eastAsia="zh-CN"/>
        </w:rPr>
      </w:pPr>
    </w:p>
    <w:p w14:paraId="1560E643">
      <w:pPr>
        <w:adjustRightInd w:val="0"/>
        <w:snapToGrid w:val="0"/>
        <w:spacing w:line="240" w:lineRule="auto"/>
        <w:jc w:val="both"/>
        <w:rPr>
          <w:rFonts w:hint="eastAsia" w:asciiTheme="minorEastAsia" w:hAnsiTheme="minorEastAsia"/>
          <w:b/>
          <w:sz w:val="32"/>
          <w:szCs w:val="32"/>
          <w:highlight w:val="none"/>
          <w:lang w:val="en-US" w:eastAsia="zh-CN"/>
        </w:rPr>
      </w:pPr>
    </w:p>
    <w:p w14:paraId="69E11406">
      <w:pPr>
        <w:adjustRightInd w:val="0"/>
        <w:snapToGrid w:val="0"/>
        <w:spacing w:line="240" w:lineRule="auto"/>
        <w:jc w:val="both"/>
        <w:rPr>
          <w:rFonts w:hint="eastAsia" w:asciiTheme="minorEastAsia" w:hAnsiTheme="minorEastAsia"/>
          <w:b/>
          <w:sz w:val="32"/>
          <w:szCs w:val="32"/>
          <w:highlight w:val="none"/>
          <w:lang w:val="en-US" w:eastAsia="zh-CN"/>
        </w:rPr>
      </w:pPr>
    </w:p>
    <w:p w14:paraId="4A336435">
      <w:pPr>
        <w:adjustRightInd w:val="0"/>
        <w:snapToGrid w:val="0"/>
        <w:spacing w:line="240" w:lineRule="auto"/>
        <w:jc w:val="both"/>
        <w:rPr>
          <w:rFonts w:hint="eastAsia" w:asciiTheme="minorEastAsia" w:hAnsiTheme="minorEastAsia"/>
          <w:b/>
          <w:sz w:val="32"/>
          <w:szCs w:val="32"/>
          <w:highlight w:val="none"/>
          <w:lang w:val="en-US" w:eastAsia="zh-CN"/>
        </w:rPr>
      </w:pPr>
    </w:p>
    <w:p w14:paraId="7AD1F122">
      <w:pPr>
        <w:adjustRightInd w:val="0"/>
        <w:snapToGrid w:val="0"/>
        <w:spacing w:line="240" w:lineRule="auto"/>
        <w:jc w:val="both"/>
        <w:rPr>
          <w:rFonts w:hint="eastAsia" w:asciiTheme="minorEastAsia" w:hAnsiTheme="minorEastAsia"/>
          <w:b/>
          <w:sz w:val="32"/>
          <w:szCs w:val="32"/>
          <w:highlight w:val="none"/>
          <w:lang w:val="en-US" w:eastAsia="zh-CN"/>
        </w:rPr>
      </w:pPr>
    </w:p>
    <w:p w14:paraId="6280544C">
      <w:pPr>
        <w:adjustRightInd w:val="0"/>
        <w:snapToGrid w:val="0"/>
        <w:spacing w:line="240" w:lineRule="auto"/>
        <w:jc w:val="both"/>
        <w:rPr>
          <w:rFonts w:hint="eastAsia" w:asciiTheme="minorEastAsia" w:hAnsiTheme="minorEastAsia"/>
          <w:b/>
          <w:sz w:val="32"/>
          <w:szCs w:val="32"/>
          <w:highlight w:val="none"/>
          <w:lang w:val="en-US" w:eastAsia="zh-CN"/>
        </w:rPr>
      </w:pPr>
    </w:p>
    <w:p w14:paraId="4177E4BF">
      <w:pPr>
        <w:adjustRightInd w:val="0"/>
        <w:snapToGrid w:val="0"/>
        <w:spacing w:line="240" w:lineRule="auto"/>
        <w:jc w:val="both"/>
        <w:rPr>
          <w:rFonts w:hint="eastAsia" w:asciiTheme="minorEastAsia" w:hAnsiTheme="minorEastAsia"/>
          <w:b/>
          <w:sz w:val="32"/>
          <w:szCs w:val="32"/>
          <w:highlight w:val="none"/>
          <w:lang w:val="en-US" w:eastAsia="zh-CN"/>
        </w:rPr>
      </w:pPr>
    </w:p>
    <w:p w14:paraId="18895E01">
      <w:pPr>
        <w:adjustRightInd w:val="0"/>
        <w:snapToGrid w:val="0"/>
        <w:spacing w:line="240" w:lineRule="auto"/>
        <w:jc w:val="both"/>
        <w:rPr>
          <w:rFonts w:hint="eastAsia" w:asciiTheme="minorEastAsia" w:hAnsiTheme="minorEastAsia"/>
          <w:b/>
          <w:sz w:val="32"/>
          <w:szCs w:val="32"/>
          <w:highlight w:val="none"/>
          <w:lang w:val="en-US" w:eastAsia="zh-CN"/>
        </w:rPr>
      </w:pPr>
    </w:p>
    <w:tbl>
      <w:tblPr>
        <w:tblStyle w:val="5"/>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3"/>
        <w:gridCol w:w="6735"/>
        <w:gridCol w:w="772"/>
      </w:tblGrid>
      <w:tr w14:paraId="1CA2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8280" w:type="dxa"/>
            <w:gridSpan w:val="3"/>
            <w:tcBorders>
              <w:top w:val="nil"/>
              <w:left w:val="nil"/>
              <w:bottom w:val="nil"/>
              <w:right w:val="nil"/>
            </w:tcBorders>
            <w:shd w:val="clear" w:color="auto" w:fill="auto"/>
            <w:noWrap/>
            <w:vAlign w:val="center"/>
          </w:tcPr>
          <w:p w14:paraId="40B9C5D2">
            <w:pPr>
              <w:keepNext w:val="0"/>
              <w:keepLines w:val="0"/>
              <w:widowControl/>
              <w:suppressLineNumbers w:val="0"/>
              <w:jc w:val="center"/>
              <w:textAlignment w:val="center"/>
              <w:rPr>
                <w:rFonts w:ascii="Gadugi" w:hAnsi="Gadugi" w:eastAsia="Gadugi" w:cs="Gadugi"/>
                <w:i w:val="0"/>
                <w:iCs w:val="0"/>
                <w:color w:val="000000"/>
                <w:sz w:val="24"/>
                <w:szCs w:val="24"/>
                <w:highlight w:val="none"/>
                <w:u w:val="none"/>
              </w:rPr>
            </w:pPr>
            <w:r>
              <w:rPr>
                <w:rFonts w:hint="default" w:ascii="Gadugi" w:hAnsi="Gadugi" w:eastAsia="Gadugi" w:cs="Gadugi"/>
                <w:i w:val="0"/>
                <w:iCs w:val="0"/>
                <w:color w:val="000000"/>
                <w:kern w:val="0"/>
                <w:sz w:val="24"/>
                <w:szCs w:val="24"/>
                <w:highlight w:val="none"/>
                <w:u w:val="none"/>
                <w:lang w:val="en-US" w:eastAsia="zh-CN" w:bidi="ar"/>
              </w:rPr>
              <w:t>混凝土购销项目供应商诚信名单</w:t>
            </w:r>
          </w:p>
        </w:tc>
      </w:tr>
      <w:tr w14:paraId="3CB8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8B46">
            <w:pPr>
              <w:keepNext w:val="0"/>
              <w:keepLines w:val="0"/>
              <w:widowControl/>
              <w:suppressLineNumbers w:val="0"/>
              <w:jc w:val="center"/>
              <w:textAlignment w:val="center"/>
              <w:rPr>
                <w:rFonts w:hint="default" w:ascii="Gadugi" w:hAnsi="Gadugi" w:eastAsia="Gadugi" w:cs="Gadugi"/>
                <w:i w:val="0"/>
                <w:iCs w:val="0"/>
                <w:color w:val="000000"/>
                <w:sz w:val="24"/>
                <w:szCs w:val="24"/>
                <w:highlight w:val="none"/>
                <w:u w:val="none"/>
              </w:rPr>
            </w:pPr>
            <w:r>
              <w:rPr>
                <w:rFonts w:hint="default" w:ascii="Gadugi" w:hAnsi="Gadugi" w:eastAsia="Gadugi" w:cs="Gadugi"/>
                <w:i w:val="0"/>
                <w:iCs w:val="0"/>
                <w:color w:val="000000"/>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CC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4CFE">
            <w:pPr>
              <w:keepNext w:val="0"/>
              <w:keepLines w:val="0"/>
              <w:widowControl/>
              <w:suppressLineNumbers w:val="0"/>
              <w:jc w:val="center"/>
              <w:textAlignment w:val="center"/>
              <w:rPr>
                <w:rFonts w:hint="default" w:ascii="Gadugi" w:hAnsi="Gadugi" w:eastAsia="Gadugi" w:cs="Gadugi"/>
                <w:i w:val="0"/>
                <w:iCs w:val="0"/>
                <w:color w:val="000000"/>
                <w:sz w:val="24"/>
                <w:szCs w:val="24"/>
                <w:highlight w:val="none"/>
                <w:u w:val="none"/>
              </w:rPr>
            </w:pPr>
            <w:r>
              <w:rPr>
                <w:rFonts w:hint="default" w:ascii="Gadugi" w:hAnsi="Gadugi" w:eastAsia="Gadugi" w:cs="Gadugi"/>
                <w:i w:val="0"/>
                <w:iCs w:val="0"/>
                <w:color w:val="000000"/>
                <w:kern w:val="0"/>
                <w:sz w:val="24"/>
                <w:szCs w:val="24"/>
                <w:highlight w:val="none"/>
                <w:u w:val="none"/>
                <w:lang w:val="en-US" w:eastAsia="zh-CN" w:bidi="ar"/>
              </w:rPr>
              <w:t>备注</w:t>
            </w:r>
          </w:p>
        </w:tc>
      </w:tr>
      <w:tr w14:paraId="731B3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8D2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06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9AC16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广州市金禹混凝土有限公司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EFE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15C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59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606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EBD2C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广州志茂混凝土有限公司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943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D589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133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606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E6F3E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广州础垠建材有限公司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6B5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E82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82E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606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4A0E3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广州合力预拌混凝土有限公司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FCA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9250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1B6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606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C2F7A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广州市金锵环保建材有限公司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EE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5CFE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F10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606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4396B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广州天宏混凝土有限公司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534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A1C2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FF4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606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4D6A8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广州穗业混凝土有限公司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3B1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D339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A5F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606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9AFC5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广州市丰成混凝土有限公司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10A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B46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039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606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6A593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广州市维意建材有限公司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95C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CF5D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80C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606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3FD1E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广州市新东盛预拌混凝土有限公司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EB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7CDC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59D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w:t>
            </w:r>
          </w:p>
        </w:tc>
        <w:tc>
          <w:tcPr>
            <w:tcW w:w="606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20DC8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广东永泰混凝土有限公司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0C3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CBF5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FCF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p>
        </w:tc>
        <w:tc>
          <w:tcPr>
            <w:tcW w:w="606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E9EF8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广州兴业混凝土搅拌有限公司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4B8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bl>
    <w:p w14:paraId="59997698">
      <w:pPr>
        <w:adjustRightInd w:val="0"/>
        <w:snapToGrid w:val="0"/>
        <w:spacing w:line="240" w:lineRule="auto"/>
        <w:jc w:val="both"/>
        <w:rPr>
          <w:rFonts w:hint="eastAsia" w:asciiTheme="minorEastAsia" w:hAnsiTheme="minorEastAsia"/>
          <w:b/>
          <w:sz w:val="32"/>
          <w:szCs w:val="32"/>
          <w:highlight w:val="none"/>
          <w:lang w:val="en-US" w:eastAsia="zh-CN"/>
        </w:rPr>
      </w:pPr>
    </w:p>
    <w:p w14:paraId="288F7031">
      <w:pPr>
        <w:adjustRightInd w:val="0"/>
        <w:snapToGrid w:val="0"/>
        <w:spacing w:line="240" w:lineRule="auto"/>
        <w:jc w:val="both"/>
        <w:rPr>
          <w:rFonts w:hint="eastAsia" w:asciiTheme="minorEastAsia" w:hAnsiTheme="minorEastAsia"/>
          <w:b/>
          <w:sz w:val="32"/>
          <w:szCs w:val="32"/>
          <w:highlight w:val="none"/>
          <w:lang w:val="en-US" w:eastAsia="zh-CN"/>
        </w:rPr>
      </w:pPr>
    </w:p>
    <w:p w14:paraId="39DBB7F4">
      <w:pPr>
        <w:adjustRightInd w:val="0"/>
        <w:snapToGrid w:val="0"/>
        <w:spacing w:line="240" w:lineRule="auto"/>
        <w:jc w:val="both"/>
        <w:rPr>
          <w:rFonts w:hint="eastAsia" w:asciiTheme="minorEastAsia" w:hAnsiTheme="minorEastAsia"/>
          <w:b/>
          <w:sz w:val="32"/>
          <w:szCs w:val="32"/>
          <w:highlight w:val="none"/>
          <w:lang w:val="en-US" w:eastAsia="zh-CN"/>
        </w:rPr>
      </w:pPr>
    </w:p>
    <w:p w14:paraId="31CFCB72">
      <w:pPr>
        <w:adjustRightInd w:val="0"/>
        <w:snapToGrid w:val="0"/>
        <w:spacing w:line="240" w:lineRule="auto"/>
        <w:jc w:val="both"/>
        <w:rPr>
          <w:rFonts w:hint="eastAsia" w:asciiTheme="minorEastAsia" w:hAnsiTheme="minorEastAsia"/>
          <w:b/>
          <w:sz w:val="32"/>
          <w:szCs w:val="32"/>
          <w:highlight w:val="none"/>
          <w:lang w:val="en-US" w:eastAsia="zh-CN"/>
        </w:rPr>
      </w:pPr>
    </w:p>
    <w:p w14:paraId="138F1374">
      <w:pPr>
        <w:adjustRightInd w:val="0"/>
        <w:snapToGrid w:val="0"/>
        <w:spacing w:line="240" w:lineRule="auto"/>
        <w:jc w:val="center"/>
        <w:rPr>
          <w:rFonts w:hint="eastAsia" w:asciiTheme="minorEastAsia" w:hAnsiTheme="minorEastAsia"/>
          <w:b/>
          <w:sz w:val="32"/>
          <w:szCs w:val="32"/>
          <w:highlight w:val="none"/>
          <w:lang w:val="en-US" w:eastAsia="zh-CN"/>
        </w:rPr>
      </w:pPr>
      <w:r>
        <w:rPr>
          <w:rFonts w:hint="eastAsia" w:asciiTheme="minorEastAsia" w:hAnsiTheme="minorEastAsia"/>
          <w:b/>
          <w:sz w:val="32"/>
          <w:szCs w:val="32"/>
          <w:highlight w:val="none"/>
          <w:lang w:val="en-US" w:eastAsia="zh-CN"/>
        </w:rPr>
        <w:t>意向报名文件格式</w:t>
      </w:r>
    </w:p>
    <w:p w14:paraId="65F9557F">
      <w:pPr>
        <w:adjustRightInd w:val="0"/>
        <w:snapToGrid w:val="0"/>
        <w:spacing w:line="240" w:lineRule="auto"/>
        <w:jc w:val="center"/>
        <w:rPr>
          <w:rFonts w:hint="eastAsia" w:asciiTheme="minorEastAsia" w:hAnsiTheme="minorEastAsia"/>
          <w:b/>
          <w:sz w:val="32"/>
          <w:szCs w:val="32"/>
          <w:highlight w:val="none"/>
          <w:lang w:val="en-US" w:eastAsia="zh-CN"/>
        </w:rPr>
      </w:pPr>
    </w:p>
    <w:p w14:paraId="1A9004F5">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1CFCEFCE">
      <w:pPr>
        <w:spacing w:line="360" w:lineRule="auto"/>
        <w:rPr>
          <w:rFonts w:hint="eastAsia" w:ascii="仿宋" w:hAnsi="仿宋" w:eastAsia="仿宋" w:cs="仿宋"/>
          <w:color w:val="auto"/>
          <w:sz w:val="28"/>
          <w:szCs w:val="28"/>
          <w:highlight w:val="none"/>
          <w:u w:val="single"/>
        </w:rPr>
      </w:pPr>
    </w:p>
    <w:p w14:paraId="0A46269C">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49A20BD9">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color w:val="auto"/>
          <w:sz w:val="30"/>
          <w:szCs w:val="30"/>
          <w:highlight w:val="none"/>
          <w:u w:val="single"/>
          <w:lang w:val="en-US" w:eastAsia="zh-CN"/>
        </w:rPr>
        <w:t>北部水厂南线输配水主干管建设工程(智慧城管廊段)施工总承包项目材料采购</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   （分类名称）    </w:t>
      </w:r>
      <w:r>
        <w:rPr>
          <w:rFonts w:hint="eastAsia" w:ascii="仿宋" w:hAnsi="仿宋" w:eastAsia="仿宋" w:cs="仿宋"/>
          <w:color w:val="auto"/>
          <w:sz w:val="30"/>
          <w:szCs w:val="30"/>
          <w:highlight w:val="none"/>
          <w:lang w:val="en-US" w:eastAsia="zh-CN"/>
        </w:rPr>
        <w:t>的报名。</w:t>
      </w:r>
    </w:p>
    <w:p w14:paraId="39C31C41">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            </w:t>
      </w:r>
    </w:p>
    <w:p w14:paraId="138F0CDF">
      <w:pPr>
        <w:rPr>
          <w:rFonts w:hint="eastAsia" w:ascii="仿宋" w:hAnsi="仿宋" w:eastAsia="仿宋" w:cs="仿宋"/>
          <w:color w:val="auto"/>
          <w:sz w:val="30"/>
          <w:szCs w:val="30"/>
          <w:highlight w:val="none"/>
        </w:rPr>
      </w:pPr>
    </w:p>
    <w:p w14:paraId="09201C03">
      <w:pPr>
        <w:rPr>
          <w:rFonts w:ascii="Times New Roman" w:hAnsi="Times New Roman" w:eastAsia="仿宋_GB2312" w:cs="Times New Roman"/>
          <w:color w:val="auto"/>
          <w:sz w:val="28"/>
          <w:szCs w:val="28"/>
          <w:highlight w:val="none"/>
        </w:rPr>
      </w:pPr>
    </w:p>
    <w:p w14:paraId="03123A3F">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6AD110A8">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5EAD4178">
      <w:pPr>
        <w:adjustRightInd w:val="0"/>
        <w:snapToGrid w:val="0"/>
        <w:spacing w:line="240" w:lineRule="auto"/>
        <w:jc w:val="center"/>
        <w:rPr>
          <w:rFonts w:hint="default" w:asciiTheme="minorEastAsia" w:hAnsiTheme="minorEastAsia"/>
          <w:b/>
          <w:sz w:val="32"/>
          <w:szCs w:val="32"/>
          <w:highlight w:val="none"/>
          <w:lang w:val="en-US" w:eastAsia="zh-CN"/>
        </w:rPr>
      </w:pPr>
    </w:p>
    <w:p w14:paraId="33F46949">
      <w:pPr>
        <w:adjustRightInd w:val="0"/>
        <w:snapToGrid w:val="0"/>
        <w:spacing w:line="240" w:lineRule="auto"/>
        <w:jc w:val="center"/>
        <w:rPr>
          <w:rFonts w:hint="default" w:asciiTheme="minorEastAsia" w:hAnsiTheme="minorEastAsia"/>
          <w:b/>
          <w:sz w:val="32"/>
          <w:szCs w:val="32"/>
          <w:highlight w:val="none"/>
          <w:lang w:val="en-US" w:eastAsia="zh-CN"/>
        </w:rPr>
      </w:pPr>
    </w:p>
    <w:p w14:paraId="1AF9FC1A">
      <w:pPr>
        <w:adjustRightInd w:val="0"/>
        <w:snapToGrid w:val="0"/>
        <w:spacing w:line="240" w:lineRule="auto"/>
        <w:jc w:val="center"/>
        <w:rPr>
          <w:rFonts w:hint="default" w:asciiTheme="minorEastAsia" w:hAnsiTheme="minorEastAsia"/>
          <w:b/>
          <w:sz w:val="32"/>
          <w:szCs w:val="32"/>
          <w:highlight w:val="none"/>
          <w:lang w:val="en-US" w:eastAsia="zh-CN"/>
        </w:rPr>
      </w:pPr>
    </w:p>
    <w:p w14:paraId="07911032">
      <w:pPr>
        <w:adjustRightInd w:val="0"/>
        <w:snapToGrid w:val="0"/>
        <w:spacing w:line="240" w:lineRule="auto"/>
        <w:jc w:val="center"/>
        <w:rPr>
          <w:rFonts w:hint="default" w:asciiTheme="minorEastAsia" w:hAnsiTheme="minorEastAsia"/>
          <w:b/>
          <w:sz w:val="32"/>
          <w:szCs w:val="32"/>
          <w:highlight w:val="none"/>
          <w:lang w:val="en-US" w:eastAsia="zh-CN"/>
        </w:rPr>
      </w:pPr>
    </w:p>
    <w:p w14:paraId="0CEF0164">
      <w:pPr>
        <w:adjustRightInd w:val="0"/>
        <w:snapToGrid w:val="0"/>
        <w:spacing w:line="240" w:lineRule="auto"/>
        <w:jc w:val="center"/>
        <w:rPr>
          <w:rFonts w:hint="default" w:asciiTheme="minorEastAsia" w:hAnsiTheme="minorEastAsia"/>
          <w:b/>
          <w:sz w:val="32"/>
          <w:szCs w:val="32"/>
          <w:highlight w:val="none"/>
          <w:lang w:val="en-US" w:eastAsia="zh-CN"/>
        </w:rPr>
      </w:pPr>
    </w:p>
    <w:p w14:paraId="7E0C218F">
      <w:pPr>
        <w:adjustRightInd w:val="0"/>
        <w:snapToGrid w:val="0"/>
        <w:spacing w:line="240" w:lineRule="auto"/>
        <w:jc w:val="center"/>
        <w:rPr>
          <w:rFonts w:hint="default" w:asciiTheme="minorEastAsia" w:hAnsiTheme="minorEastAsia"/>
          <w:b/>
          <w:sz w:val="32"/>
          <w:szCs w:val="32"/>
          <w:highlight w:val="none"/>
          <w:lang w:val="en-US" w:eastAsia="zh-CN"/>
        </w:rPr>
      </w:pPr>
    </w:p>
    <w:p w14:paraId="39BD1A3F">
      <w:pPr>
        <w:adjustRightInd w:val="0"/>
        <w:snapToGrid w:val="0"/>
        <w:spacing w:line="240" w:lineRule="auto"/>
        <w:jc w:val="center"/>
        <w:rPr>
          <w:rFonts w:hint="default" w:asciiTheme="minorEastAsia" w:hAnsiTheme="minorEastAsia"/>
          <w:b/>
          <w:sz w:val="32"/>
          <w:szCs w:val="32"/>
          <w:highlight w:val="none"/>
          <w:lang w:val="en-US" w:eastAsia="zh-CN"/>
        </w:rPr>
      </w:pPr>
    </w:p>
    <w:p w14:paraId="43B13125">
      <w:pPr>
        <w:adjustRightInd w:val="0"/>
        <w:snapToGrid w:val="0"/>
        <w:spacing w:line="240" w:lineRule="auto"/>
        <w:jc w:val="center"/>
        <w:rPr>
          <w:rFonts w:hint="default" w:asciiTheme="minorEastAsia" w:hAnsiTheme="minorEastAsia"/>
          <w:b/>
          <w:sz w:val="32"/>
          <w:szCs w:val="32"/>
          <w:highlight w:val="none"/>
          <w:lang w:val="en-US" w:eastAsia="zh-CN"/>
        </w:rPr>
      </w:pPr>
    </w:p>
    <w:p w14:paraId="73080743">
      <w:pPr>
        <w:adjustRightInd w:val="0"/>
        <w:snapToGrid w:val="0"/>
        <w:spacing w:line="240" w:lineRule="auto"/>
        <w:jc w:val="center"/>
        <w:rPr>
          <w:rFonts w:hint="default" w:asciiTheme="minorEastAsia" w:hAnsiTheme="minorEastAsia"/>
          <w:b/>
          <w:sz w:val="32"/>
          <w:szCs w:val="32"/>
          <w:highlight w:val="none"/>
          <w:lang w:val="en-US" w:eastAsia="zh-CN"/>
        </w:rPr>
      </w:pPr>
    </w:p>
    <w:p w14:paraId="62BBFFF0">
      <w:pPr>
        <w:adjustRightInd w:val="0"/>
        <w:snapToGrid w:val="0"/>
        <w:spacing w:line="240" w:lineRule="auto"/>
        <w:jc w:val="center"/>
        <w:rPr>
          <w:rFonts w:hint="default" w:asciiTheme="minorEastAsia" w:hAnsiTheme="minorEastAsia"/>
          <w:b/>
          <w:sz w:val="32"/>
          <w:szCs w:val="32"/>
          <w:highlight w:val="none"/>
          <w:lang w:val="en-US" w:eastAsia="zh-CN"/>
        </w:rPr>
      </w:pPr>
    </w:p>
    <w:p w14:paraId="3210119B">
      <w:pPr>
        <w:adjustRightInd w:val="0"/>
        <w:snapToGrid w:val="0"/>
        <w:spacing w:line="240" w:lineRule="auto"/>
        <w:jc w:val="center"/>
        <w:rPr>
          <w:rFonts w:hint="default" w:asciiTheme="minorEastAsia" w:hAnsiTheme="minorEastAsia"/>
          <w:b/>
          <w:sz w:val="32"/>
          <w:szCs w:val="32"/>
          <w:highlight w:val="none"/>
          <w:lang w:val="en-US" w:eastAsia="zh-CN"/>
        </w:rPr>
      </w:pPr>
    </w:p>
    <w:p w14:paraId="75EF876E">
      <w:pPr>
        <w:adjustRightInd w:val="0"/>
        <w:snapToGrid w:val="0"/>
        <w:spacing w:line="240" w:lineRule="auto"/>
        <w:jc w:val="both"/>
        <w:rPr>
          <w:rFonts w:hint="default" w:asciiTheme="minorEastAsia" w:hAnsiTheme="minorEastAsia"/>
          <w:b/>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adugi">
    <w:altName w:val="Vrinda"/>
    <w:panose1 w:val="020B0502040204020203"/>
    <w:charset w:val="00"/>
    <w:family w:val="auto"/>
    <w:pitch w:val="default"/>
    <w:sig w:usb0="00000000" w:usb1="00000000" w:usb2="00003000" w:usb3="00000000" w:csb0="00000001" w:csb1="00000000"/>
  </w:font>
  <w:font w:name="Vrinda">
    <w:panose1 w:val="020B0502040204020203"/>
    <w:charset w:val="00"/>
    <w:family w:val="auto"/>
    <w:pitch w:val="default"/>
    <w:sig w:usb0="0001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YTMyNTY0NzA2YWY0NDE4MmM2YzE5Y2RkMTIwZGYifQ=="/>
  </w:docVars>
  <w:rsids>
    <w:rsidRoot w:val="00000000"/>
    <w:rsid w:val="020C62E0"/>
    <w:rsid w:val="0639166E"/>
    <w:rsid w:val="06BA455D"/>
    <w:rsid w:val="07B70A9C"/>
    <w:rsid w:val="07F51675"/>
    <w:rsid w:val="080F08D8"/>
    <w:rsid w:val="09AF2373"/>
    <w:rsid w:val="0A6A4283"/>
    <w:rsid w:val="0C6F77FC"/>
    <w:rsid w:val="0C907573"/>
    <w:rsid w:val="0C9F4364"/>
    <w:rsid w:val="0D4C342B"/>
    <w:rsid w:val="0E1529C0"/>
    <w:rsid w:val="0F167317"/>
    <w:rsid w:val="106D2640"/>
    <w:rsid w:val="11CB3AC2"/>
    <w:rsid w:val="123C676E"/>
    <w:rsid w:val="123E190B"/>
    <w:rsid w:val="12E50BB3"/>
    <w:rsid w:val="138E1CF5"/>
    <w:rsid w:val="13E625E1"/>
    <w:rsid w:val="144E1A77"/>
    <w:rsid w:val="14C82DA4"/>
    <w:rsid w:val="15400323"/>
    <w:rsid w:val="15A46B04"/>
    <w:rsid w:val="165A5414"/>
    <w:rsid w:val="17D877E4"/>
    <w:rsid w:val="18A300A1"/>
    <w:rsid w:val="194A79C2"/>
    <w:rsid w:val="1A5A634B"/>
    <w:rsid w:val="1DA467A9"/>
    <w:rsid w:val="1F173E24"/>
    <w:rsid w:val="1F69491A"/>
    <w:rsid w:val="2000702C"/>
    <w:rsid w:val="20F12E19"/>
    <w:rsid w:val="2216238F"/>
    <w:rsid w:val="22673393"/>
    <w:rsid w:val="22941CAE"/>
    <w:rsid w:val="22BA5BB9"/>
    <w:rsid w:val="23007343"/>
    <w:rsid w:val="23887A65"/>
    <w:rsid w:val="26D66AF0"/>
    <w:rsid w:val="27D74B17"/>
    <w:rsid w:val="2B8C5C18"/>
    <w:rsid w:val="2C291DCD"/>
    <w:rsid w:val="2C90798A"/>
    <w:rsid w:val="2D3756AA"/>
    <w:rsid w:val="2DE55AB4"/>
    <w:rsid w:val="2DF154B6"/>
    <w:rsid w:val="2E960463"/>
    <w:rsid w:val="2EA63495"/>
    <w:rsid w:val="2FC5794B"/>
    <w:rsid w:val="3478686B"/>
    <w:rsid w:val="352B64A2"/>
    <w:rsid w:val="356362F6"/>
    <w:rsid w:val="35A071D2"/>
    <w:rsid w:val="371D3A91"/>
    <w:rsid w:val="3724764D"/>
    <w:rsid w:val="372C1CD8"/>
    <w:rsid w:val="37306353"/>
    <w:rsid w:val="39FC665F"/>
    <w:rsid w:val="3A72247D"/>
    <w:rsid w:val="3AB40CE8"/>
    <w:rsid w:val="3B81506E"/>
    <w:rsid w:val="3B8406BA"/>
    <w:rsid w:val="3BD85022"/>
    <w:rsid w:val="3C567E8F"/>
    <w:rsid w:val="3C77021F"/>
    <w:rsid w:val="3CBF7A77"/>
    <w:rsid w:val="3CCA65A0"/>
    <w:rsid w:val="3DA90112"/>
    <w:rsid w:val="3DC32E9B"/>
    <w:rsid w:val="3E164CD4"/>
    <w:rsid w:val="3F884B2F"/>
    <w:rsid w:val="40384169"/>
    <w:rsid w:val="409057AF"/>
    <w:rsid w:val="40D7364A"/>
    <w:rsid w:val="4148218A"/>
    <w:rsid w:val="4157061F"/>
    <w:rsid w:val="41EE2D31"/>
    <w:rsid w:val="43BD70F3"/>
    <w:rsid w:val="43E20674"/>
    <w:rsid w:val="44C23E37"/>
    <w:rsid w:val="45FE61F7"/>
    <w:rsid w:val="46A61E2C"/>
    <w:rsid w:val="46DB3C2F"/>
    <w:rsid w:val="47252F96"/>
    <w:rsid w:val="47841A42"/>
    <w:rsid w:val="48F13107"/>
    <w:rsid w:val="4A7606F9"/>
    <w:rsid w:val="4A7F3D65"/>
    <w:rsid w:val="4AD40FAE"/>
    <w:rsid w:val="4B924E71"/>
    <w:rsid w:val="4D137AF0"/>
    <w:rsid w:val="4DFE60AA"/>
    <w:rsid w:val="4E5341D4"/>
    <w:rsid w:val="4EED491D"/>
    <w:rsid w:val="4F4026F2"/>
    <w:rsid w:val="4F546B34"/>
    <w:rsid w:val="4F8C3B89"/>
    <w:rsid w:val="50EC2B32"/>
    <w:rsid w:val="52391DA6"/>
    <w:rsid w:val="52C17B05"/>
    <w:rsid w:val="53E515B7"/>
    <w:rsid w:val="54696F3C"/>
    <w:rsid w:val="5502781D"/>
    <w:rsid w:val="55DA38A0"/>
    <w:rsid w:val="565C42B5"/>
    <w:rsid w:val="59363F53"/>
    <w:rsid w:val="59C11938"/>
    <w:rsid w:val="5B6A7475"/>
    <w:rsid w:val="5BCD17B1"/>
    <w:rsid w:val="5CDB3A5A"/>
    <w:rsid w:val="5CF410E7"/>
    <w:rsid w:val="5D2D2B3D"/>
    <w:rsid w:val="5D3E2967"/>
    <w:rsid w:val="607448F1"/>
    <w:rsid w:val="641C5739"/>
    <w:rsid w:val="646A2634"/>
    <w:rsid w:val="6481216A"/>
    <w:rsid w:val="65F242EE"/>
    <w:rsid w:val="66636F9A"/>
    <w:rsid w:val="667444C0"/>
    <w:rsid w:val="66763171"/>
    <w:rsid w:val="66974E96"/>
    <w:rsid w:val="67EC1862"/>
    <w:rsid w:val="6B971801"/>
    <w:rsid w:val="6DB30807"/>
    <w:rsid w:val="6E900B48"/>
    <w:rsid w:val="72A2709C"/>
    <w:rsid w:val="73942E89"/>
    <w:rsid w:val="747B1953"/>
    <w:rsid w:val="749D5D6D"/>
    <w:rsid w:val="74B13BD8"/>
    <w:rsid w:val="78120820"/>
    <w:rsid w:val="79F33D30"/>
    <w:rsid w:val="7CA0289E"/>
    <w:rsid w:val="7E877E1C"/>
    <w:rsid w:val="7E8D7A84"/>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0"/>
    <w:pPr>
      <w:tabs>
        <w:tab w:val="center" w:pos="4153"/>
        <w:tab w:val="right" w:pos="8306"/>
      </w:tabs>
      <w:snapToGrid w:val="0"/>
      <w:jc w:val="left"/>
    </w:pPr>
    <w:rPr>
      <w:sz w:val="18"/>
      <w:szCs w:val="18"/>
    </w:rPr>
  </w:style>
  <w:style w:type="paragraph" w:styleId="4">
    <w:name w:val="header"/>
    <w:basedOn w:val="1"/>
    <w:autoRedefine/>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1936</Words>
  <Characters>2041</Characters>
  <Lines>0</Lines>
  <Paragraphs>0</Paragraphs>
  <TotalTime>1</TotalTime>
  <ScaleCrop>false</ScaleCrop>
  <LinksUpToDate>false</LinksUpToDate>
  <CharactersWithSpaces>2191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2024-05-15T01:43:00Z</cp:lastPrinted>
  <dcterms:modified xsi:type="dcterms:W3CDTF">2025-03-31T01:38:31Z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2C5757BADE5D4308920F9EF4F7708E61_13</vt:lpwstr>
  </property>
  <property fmtid="{D5CDD505-2E9C-101B-9397-08002B2CF9AE}" pid="4" name="KSOTemplateDocerSaveRecord">
    <vt:lpwstr>eyJoZGlkIjoiYzczOTBlMDg3ZmU0Yjc3NWIwMDU0ODUyNWQ5NmQ5YzAiLCJ1c2VySWQiOiIzNjA4Nzc1MzIifQ==</vt:lpwstr>
  </property>
</Properties>
</file>