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143E">
      <w:pPr>
        <w:pStyle w:val="2"/>
        <w:spacing w:line="600" w:lineRule="exact"/>
        <w:rPr>
          <w:rFonts w:hint="eastAsia"/>
          <w:u w:val="single"/>
          <w:lang w:eastAsia="zh-CN"/>
        </w:rPr>
      </w:pPr>
      <w:bookmarkStart w:id="0" w:name="_Toc88209928"/>
      <w:r>
        <w:rPr>
          <w:rFonts w:hint="eastAsia"/>
          <w:u w:val="single"/>
          <w:lang w:eastAsia="zh-CN"/>
        </w:rPr>
        <w:t>白云国际机场三期花都区安置区市政给水管网项目建筑余泥渣土消纳项目</w:t>
      </w:r>
    </w:p>
    <w:p w14:paraId="5D956A15">
      <w:pPr>
        <w:pStyle w:val="2"/>
        <w:spacing w:line="600" w:lineRule="exact"/>
      </w:pPr>
      <w:r>
        <w:rPr>
          <w:rFonts w:hint="eastAsia"/>
        </w:rPr>
        <w:t>采购</w:t>
      </w:r>
      <w:r>
        <w:rPr>
          <w:rFonts w:hint="eastAsia"/>
          <w:lang w:val="en-US" w:eastAsia="zh-CN"/>
        </w:rPr>
        <w:t>意向供应商</w:t>
      </w:r>
      <w:r>
        <w:rPr>
          <w:rFonts w:hint="eastAsia"/>
        </w:rPr>
        <w:t>邀请书</w:t>
      </w:r>
      <w:bookmarkEnd w:id="0"/>
    </w:p>
    <w:p w14:paraId="6CFEE94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白云国际机场三期花都区安置区市政给水管网项目建筑余泥渣土消纳项目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82FE1D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D9FBB1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白云国际机场三期花都区安置区市政给水管网项目建筑余泥渣土消纳项目</w:t>
      </w:r>
      <w:r>
        <w:rPr>
          <w:rFonts w:hint="eastAsia" w:ascii="仿宋_GB2312" w:eastAsia="仿宋_GB2312"/>
          <w:sz w:val="28"/>
          <w:szCs w:val="28"/>
        </w:rPr>
        <w:t xml:space="preserve">  </w:t>
      </w:r>
    </w:p>
    <w:p w14:paraId="50F1870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FFEA46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02B520BB">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0F75D4F9">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7B88205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本项目采购供应商进行资格审核，结合工程项目实际需要进行择优选择。</w:t>
      </w:r>
      <w:r>
        <w:rPr>
          <w:rFonts w:hint="eastAsia" w:ascii="仿宋_GB2312" w:eastAsia="仿宋_GB2312"/>
          <w:color w:val="auto"/>
          <w:sz w:val="28"/>
          <w:szCs w:val="28"/>
          <w:u w:val="single"/>
        </w:rPr>
        <w:t xml:space="preserve"> </w:t>
      </w:r>
    </w:p>
    <w:p w14:paraId="4B2F715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E7D116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11DDFB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45AFB9B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CD4FFC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05E163D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207CAD8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1643C1A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2.广州市建筑废弃物处置证（消纳）；</w:t>
      </w:r>
    </w:p>
    <w:p w14:paraId="1037255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3.业绩证明资料</w:t>
      </w:r>
    </w:p>
    <w:p w14:paraId="50FECDE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4D61D7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E5CAA1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72B6ABF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522F75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0B29095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FCE6C5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46A031E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004801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01E22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5DF9067D">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5334B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9ED37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D62BD9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2E791F87">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F972F8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3C646A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65C502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8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205F0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A96F53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929A0C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5D7725B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62ACC9B6">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49BF9FDF">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37C1B9F">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0458510">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A9BB96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27CCEAC">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EA0FBBC">
      <w:pPr>
        <w:adjustRightInd w:val="0"/>
        <w:snapToGrid w:val="0"/>
        <w:spacing w:line="600" w:lineRule="exact"/>
        <w:jc w:val="left"/>
        <w:rPr>
          <w:rFonts w:hint="eastAsia" w:asciiTheme="minorEastAsia" w:hAnsiTheme="minorEastAsia"/>
          <w:b/>
          <w:sz w:val="32"/>
          <w:szCs w:val="32"/>
          <w:lang w:val="en-US" w:eastAsia="zh-CN"/>
        </w:rPr>
      </w:pPr>
    </w:p>
    <w:p w14:paraId="3DEED7C8">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54450799">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E0FB96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C11927D">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7E07D89E">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B8A22F8">
      <w:pPr>
        <w:adjustRightInd w:val="0"/>
        <w:snapToGrid w:val="0"/>
        <w:spacing w:line="600" w:lineRule="exact"/>
        <w:jc w:val="left"/>
        <w:rPr>
          <w:rFonts w:ascii="仿宋_GB2312" w:eastAsia="仿宋_GB2312"/>
          <w:sz w:val="28"/>
          <w:szCs w:val="28"/>
        </w:rPr>
      </w:pPr>
    </w:p>
    <w:p w14:paraId="4A2BC63F">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C6F50F">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11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日</w:t>
      </w:r>
    </w:p>
    <w:p w14:paraId="1C731D0B">
      <w:pPr>
        <w:ind w:firstLine="4200" w:firstLineChars="1500"/>
        <w:rPr>
          <w:rFonts w:hint="eastAsia" w:ascii="仿宋_GB2312" w:eastAsia="仿宋_GB2312"/>
          <w:sz w:val="28"/>
          <w:szCs w:val="28"/>
        </w:rPr>
      </w:pPr>
    </w:p>
    <w:p w14:paraId="23C129C7">
      <w:pPr>
        <w:adjustRightInd w:val="0"/>
        <w:snapToGrid w:val="0"/>
        <w:spacing w:line="240" w:lineRule="auto"/>
        <w:jc w:val="both"/>
        <w:rPr>
          <w:rFonts w:hint="eastAsia" w:asciiTheme="minorEastAsia" w:hAnsiTheme="minorEastAsia"/>
          <w:b/>
          <w:sz w:val="32"/>
          <w:szCs w:val="32"/>
          <w:lang w:val="en-US" w:eastAsia="zh-CN"/>
        </w:rPr>
      </w:pPr>
      <w:bookmarkStart w:id="1" w:name="_GoBack"/>
      <w:bookmarkEnd w:id="1"/>
    </w:p>
    <w:p w14:paraId="477458F8">
      <w:pPr>
        <w:adjustRightInd w:val="0"/>
        <w:snapToGrid w:val="0"/>
        <w:spacing w:line="240" w:lineRule="auto"/>
        <w:jc w:val="both"/>
        <w:rPr>
          <w:rFonts w:hint="eastAsia" w:asciiTheme="minorEastAsia" w:hAnsiTheme="minorEastAsia"/>
          <w:b/>
          <w:sz w:val="32"/>
          <w:szCs w:val="32"/>
          <w:lang w:val="en-US" w:eastAsia="zh-CN"/>
        </w:rPr>
      </w:pPr>
    </w:p>
    <w:p w14:paraId="4150D385">
      <w:pPr>
        <w:adjustRightInd w:val="0"/>
        <w:snapToGrid w:val="0"/>
        <w:spacing w:line="240" w:lineRule="auto"/>
        <w:jc w:val="both"/>
        <w:rPr>
          <w:rFonts w:hint="eastAsia" w:asciiTheme="minorEastAsia" w:hAnsiTheme="minorEastAsia"/>
          <w:b/>
          <w:sz w:val="32"/>
          <w:szCs w:val="32"/>
          <w:lang w:val="en-US" w:eastAsia="zh-CN"/>
        </w:rPr>
      </w:pPr>
    </w:p>
    <w:p w14:paraId="43E13AAC">
      <w:pPr>
        <w:adjustRightInd w:val="0"/>
        <w:snapToGrid w:val="0"/>
        <w:spacing w:line="240" w:lineRule="auto"/>
        <w:jc w:val="both"/>
        <w:rPr>
          <w:rFonts w:hint="eastAsia" w:asciiTheme="minorEastAsia" w:hAnsiTheme="minorEastAsia"/>
          <w:b/>
          <w:sz w:val="32"/>
          <w:szCs w:val="32"/>
          <w:lang w:val="en-US" w:eastAsia="zh-CN"/>
        </w:rPr>
      </w:pPr>
    </w:p>
    <w:p w14:paraId="6C5907AF">
      <w:pPr>
        <w:adjustRightInd w:val="0"/>
        <w:snapToGrid w:val="0"/>
        <w:spacing w:line="240" w:lineRule="auto"/>
        <w:jc w:val="both"/>
        <w:rPr>
          <w:rFonts w:hint="eastAsia" w:asciiTheme="minorEastAsia" w:hAnsiTheme="minorEastAsia"/>
          <w:b/>
          <w:sz w:val="32"/>
          <w:szCs w:val="32"/>
          <w:lang w:val="en-US" w:eastAsia="zh-CN"/>
        </w:rPr>
      </w:pPr>
    </w:p>
    <w:p w14:paraId="632F582A">
      <w:pPr>
        <w:adjustRightInd w:val="0"/>
        <w:snapToGrid w:val="0"/>
        <w:spacing w:line="240" w:lineRule="auto"/>
        <w:jc w:val="both"/>
        <w:rPr>
          <w:rFonts w:hint="eastAsia" w:asciiTheme="minorEastAsia" w:hAnsiTheme="minorEastAsia"/>
          <w:b/>
          <w:sz w:val="32"/>
          <w:szCs w:val="32"/>
          <w:lang w:val="en-US" w:eastAsia="zh-CN"/>
        </w:rPr>
      </w:pPr>
    </w:p>
    <w:p w14:paraId="28A1C888">
      <w:pPr>
        <w:adjustRightInd w:val="0"/>
        <w:snapToGrid w:val="0"/>
        <w:spacing w:line="240" w:lineRule="auto"/>
        <w:jc w:val="both"/>
        <w:rPr>
          <w:rFonts w:hint="eastAsia" w:asciiTheme="minorEastAsia" w:hAnsiTheme="minorEastAsia"/>
          <w:b/>
          <w:sz w:val="32"/>
          <w:szCs w:val="32"/>
          <w:lang w:val="en-US" w:eastAsia="zh-CN"/>
        </w:rPr>
      </w:pPr>
    </w:p>
    <w:p w14:paraId="262CBFFC">
      <w:pPr>
        <w:adjustRightInd w:val="0"/>
        <w:snapToGrid w:val="0"/>
        <w:spacing w:line="240" w:lineRule="auto"/>
        <w:jc w:val="center"/>
        <w:rPr>
          <w:rFonts w:hint="eastAsia" w:asciiTheme="minorEastAsia" w:hAnsiTheme="minorEastAsia"/>
          <w:b/>
          <w:sz w:val="32"/>
          <w:szCs w:val="32"/>
          <w:lang w:val="en-US" w:eastAsia="zh-CN"/>
        </w:rPr>
      </w:pPr>
    </w:p>
    <w:p w14:paraId="3FA19EE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63AC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0C61C1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拟签订合同</w:t>
            </w:r>
          </w:p>
        </w:tc>
      </w:tr>
      <w:tr w14:paraId="2CD2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46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3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15C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8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3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建筑余泥渣土消纳项目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7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服务类</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A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具有承揽本项目对应的资质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7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D8200AB">
      <w:pPr>
        <w:adjustRightInd w:val="0"/>
        <w:snapToGrid w:val="0"/>
        <w:spacing w:line="240" w:lineRule="auto"/>
        <w:jc w:val="center"/>
        <w:rPr>
          <w:rFonts w:hint="eastAsia" w:asciiTheme="minorEastAsia" w:hAnsiTheme="minorEastAsia"/>
          <w:b/>
          <w:sz w:val="32"/>
          <w:szCs w:val="32"/>
          <w:lang w:val="en-US" w:eastAsia="zh-CN"/>
        </w:rPr>
      </w:pPr>
    </w:p>
    <w:p w14:paraId="3551A62C">
      <w:pPr>
        <w:adjustRightInd w:val="0"/>
        <w:snapToGrid w:val="0"/>
        <w:spacing w:line="240" w:lineRule="auto"/>
        <w:jc w:val="center"/>
        <w:rPr>
          <w:rFonts w:hint="eastAsia" w:asciiTheme="minorEastAsia" w:hAnsiTheme="minorEastAsia"/>
          <w:b/>
          <w:sz w:val="32"/>
          <w:szCs w:val="32"/>
          <w:lang w:val="en-US" w:eastAsia="zh-CN"/>
        </w:rPr>
      </w:pPr>
    </w:p>
    <w:p w14:paraId="760BF8B7">
      <w:pPr>
        <w:adjustRightInd w:val="0"/>
        <w:snapToGrid w:val="0"/>
        <w:spacing w:line="240" w:lineRule="auto"/>
        <w:jc w:val="center"/>
        <w:rPr>
          <w:rFonts w:hint="eastAsia" w:asciiTheme="minorEastAsia" w:hAnsiTheme="minorEastAsia"/>
          <w:b/>
          <w:sz w:val="32"/>
          <w:szCs w:val="32"/>
          <w:lang w:val="en-US" w:eastAsia="zh-CN"/>
        </w:rPr>
      </w:pPr>
    </w:p>
    <w:p w14:paraId="1B540EDE">
      <w:pPr>
        <w:adjustRightInd w:val="0"/>
        <w:snapToGrid w:val="0"/>
        <w:spacing w:line="240" w:lineRule="auto"/>
        <w:jc w:val="center"/>
        <w:rPr>
          <w:rFonts w:hint="eastAsia" w:asciiTheme="minorEastAsia" w:hAnsiTheme="minorEastAsia"/>
          <w:b/>
          <w:sz w:val="32"/>
          <w:szCs w:val="32"/>
          <w:lang w:val="en-US" w:eastAsia="zh-CN"/>
        </w:rPr>
      </w:pPr>
    </w:p>
    <w:p w14:paraId="4115D838">
      <w:pPr>
        <w:adjustRightInd w:val="0"/>
        <w:snapToGrid w:val="0"/>
        <w:spacing w:line="240" w:lineRule="auto"/>
        <w:jc w:val="center"/>
        <w:rPr>
          <w:rFonts w:hint="eastAsia" w:asciiTheme="minorEastAsia" w:hAnsiTheme="minorEastAsia"/>
          <w:b/>
          <w:sz w:val="32"/>
          <w:szCs w:val="32"/>
          <w:lang w:val="en-US" w:eastAsia="zh-CN"/>
        </w:rPr>
      </w:pPr>
    </w:p>
    <w:p w14:paraId="022BBDAF">
      <w:pPr>
        <w:adjustRightInd w:val="0"/>
        <w:snapToGrid w:val="0"/>
        <w:spacing w:line="240" w:lineRule="auto"/>
        <w:jc w:val="center"/>
        <w:rPr>
          <w:rFonts w:hint="eastAsia" w:asciiTheme="minorEastAsia" w:hAnsiTheme="minorEastAsia"/>
          <w:b/>
          <w:sz w:val="32"/>
          <w:szCs w:val="32"/>
          <w:lang w:val="en-US" w:eastAsia="zh-CN"/>
        </w:rPr>
      </w:pPr>
    </w:p>
    <w:p w14:paraId="4C2F7EB5">
      <w:pPr>
        <w:adjustRightInd w:val="0"/>
        <w:snapToGrid w:val="0"/>
        <w:spacing w:line="240" w:lineRule="auto"/>
        <w:jc w:val="center"/>
        <w:rPr>
          <w:rFonts w:hint="eastAsia" w:asciiTheme="minorEastAsia" w:hAnsiTheme="minorEastAsia"/>
          <w:b/>
          <w:sz w:val="32"/>
          <w:szCs w:val="32"/>
          <w:lang w:val="en-US" w:eastAsia="zh-CN"/>
        </w:rPr>
      </w:pPr>
    </w:p>
    <w:p w14:paraId="03A5325F">
      <w:pPr>
        <w:adjustRightInd w:val="0"/>
        <w:snapToGrid w:val="0"/>
        <w:spacing w:line="240" w:lineRule="auto"/>
        <w:jc w:val="center"/>
        <w:rPr>
          <w:rFonts w:hint="eastAsia" w:asciiTheme="minorEastAsia" w:hAnsiTheme="minorEastAsia"/>
          <w:b/>
          <w:sz w:val="32"/>
          <w:szCs w:val="32"/>
          <w:lang w:val="en-US" w:eastAsia="zh-CN"/>
        </w:rPr>
      </w:pPr>
    </w:p>
    <w:p w14:paraId="72ECC588">
      <w:pPr>
        <w:adjustRightInd w:val="0"/>
        <w:snapToGrid w:val="0"/>
        <w:spacing w:line="240" w:lineRule="auto"/>
        <w:jc w:val="center"/>
        <w:rPr>
          <w:rFonts w:hint="eastAsia" w:asciiTheme="minorEastAsia" w:hAnsiTheme="minorEastAsia"/>
          <w:b/>
          <w:sz w:val="32"/>
          <w:szCs w:val="32"/>
          <w:lang w:val="en-US" w:eastAsia="zh-CN"/>
        </w:rPr>
      </w:pPr>
    </w:p>
    <w:p w14:paraId="504EC08C">
      <w:pPr>
        <w:adjustRightInd w:val="0"/>
        <w:snapToGrid w:val="0"/>
        <w:spacing w:line="240" w:lineRule="auto"/>
        <w:jc w:val="center"/>
        <w:rPr>
          <w:rFonts w:hint="eastAsia" w:asciiTheme="minorEastAsia" w:hAnsiTheme="minorEastAsia"/>
          <w:b/>
          <w:sz w:val="32"/>
          <w:szCs w:val="32"/>
          <w:lang w:val="en-US" w:eastAsia="zh-CN"/>
        </w:rPr>
      </w:pPr>
    </w:p>
    <w:p w14:paraId="13DAFA84">
      <w:pPr>
        <w:adjustRightInd w:val="0"/>
        <w:snapToGrid w:val="0"/>
        <w:spacing w:line="240" w:lineRule="auto"/>
        <w:jc w:val="center"/>
        <w:rPr>
          <w:rFonts w:hint="eastAsia" w:asciiTheme="minorEastAsia" w:hAnsiTheme="minorEastAsia"/>
          <w:b/>
          <w:sz w:val="32"/>
          <w:szCs w:val="32"/>
          <w:lang w:val="en-US" w:eastAsia="zh-CN"/>
        </w:rPr>
      </w:pPr>
    </w:p>
    <w:p w14:paraId="4B920666">
      <w:pPr>
        <w:adjustRightInd w:val="0"/>
        <w:snapToGrid w:val="0"/>
        <w:spacing w:line="240" w:lineRule="auto"/>
        <w:jc w:val="center"/>
        <w:rPr>
          <w:rFonts w:hint="eastAsia" w:asciiTheme="minorEastAsia" w:hAnsiTheme="minorEastAsia"/>
          <w:b/>
          <w:sz w:val="32"/>
          <w:szCs w:val="32"/>
          <w:lang w:val="en-US" w:eastAsia="zh-CN"/>
        </w:rPr>
      </w:pPr>
    </w:p>
    <w:p w14:paraId="53E6334E">
      <w:pPr>
        <w:adjustRightInd w:val="0"/>
        <w:snapToGrid w:val="0"/>
        <w:spacing w:line="240" w:lineRule="auto"/>
        <w:jc w:val="center"/>
        <w:rPr>
          <w:rFonts w:hint="eastAsia" w:asciiTheme="minorEastAsia" w:hAnsiTheme="minorEastAsia"/>
          <w:b/>
          <w:sz w:val="32"/>
          <w:szCs w:val="32"/>
          <w:lang w:val="en-US" w:eastAsia="zh-CN"/>
        </w:rPr>
      </w:pPr>
    </w:p>
    <w:p w14:paraId="6535F8FA">
      <w:pPr>
        <w:adjustRightInd w:val="0"/>
        <w:snapToGrid w:val="0"/>
        <w:spacing w:line="240" w:lineRule="auto"/>
        <w:jc w:val="center"/>
        <w:rPr>
          <w:rFonts w:hint="eastAsia" w:asciiTheme="minorEastAsia" w:hAnsiTheme="minorEastAsia"/>
          <w:b/>
          <w:sz w:val="32"/>
          <w:szCs w:val="32"/>
          <w:lang w:val="en-US" w:eastAsia="zh-CN"/>
        </w:rPr>
      </w:pPr>
    </w:p>
    <w:p w14:paraId="5EA7105E">
      <w:pPr>
        <w:adjustRightInd w:val="0"/>
        <w:snapToGrid w:val="0"/>
        <w:spacing w:line="240" w:lineRule="auto"/>
        <w:jc w:val="center"/>
        <w:rPr>
          <w:rFonts w:hint="eastAsia" w:asciiTheme="minorEastAsia" w:hAnsiTheme="minorEastAsia"/>
          <w:b/>
          <w:sz w:val="32"/>
          <w:szCs w:val="32"/>
          <w:lang w:val="en-US" w:eastAsia="zh-CN"/>
        </w:rPr>
      </w:pPr>
    </w:p>
    <w:p w14:paraId="1EE314BA">
      <w:pPr>
        <w:adjustRightInd w:val="0"/>
        <w:snapToGrid w:val="0"/>
        <w:spacing w:line="240" w:lineRule="auto"/>
        <w:jc w:val="center"/>
        <w:rPr>
          <w:rFonts w:hint="eastAsia" w:asciiTheme="minorEastAsia" w:hAnsiTheme="minorEastAsia"/>
          <w:b/>
          <w:sz w:val="32"/>
          <w:szCs w:val="32"/>
          <w:lang w:val="en-US" w:eastAsia="zh-CN"/>
        </w:rPr>
      </w:pPr>
    </w:p>
    <w:p w14:paraId="181E032F">
      <w:pPr>
        <w:adjustRightInd w:val="0"/>
        <w:snapToGrid w:val="0"/>
        <w:spacing w:line="240" w:lineRule="auto"/>
        <w:jc w:val="center"/>
        <w:rPr>
          <w:rFonts w:hint="eastAsia" w:asciiTheme="minorEastAsia" w:hAnsiTheme="minorEastAsia"/>
          <w:b/>
          <w:sz w:val="32"/>
          <w:szCs w:val="32"/>
          <w:lang w:val="en-US" w:eastAsia="zh-CN"/>
        </w:rPr>
      </w:pPr>
    </w:p>
    <w:p w14:paraId="1A3C6E68">
      <w:pPr>
        <w:adjustRightInd w:val="0"/>
        <w:snapToGrid w:val="0"/>
        <w:spacing w:line="240" w:lineRule="auto"/>
        <w:jc w:val="center"/>
        <w:rPr>
          <w:rFonts w:hint="eastAsia" w:asciiTheme="minorEastAsia" w:hAnsiTheme="minorEastAsia"/>
          <w:b/>
          <w:sz w:val="32"/>
          <w:szCs w:val="32"/>
          <w:lang w:val="en-US" w:eastAsia="zh-CN"/>
        </w:rPr>
      </w:pPr>
    </w:p>
    <w:p w14:paraId="7CE9ED26">
      <w:pPr>
        <w:adjustRightInd w:val="0"/>
        <w:snapToGrid w:val="0"/>
        <w:spacing w:line="240" w:lineRule="auto"/>
        <w:jc w:val="center"/>
        <w:rPr>
          <w:rFonts w:hint="eastAsia" w:asciiTheme="minorEastAsia" w:hAnsiTheme="minorEastAsia"/>
          <w:b/>
          <w:sz w:val="32"/>
          <w:szCs w:val="32"/>
          <w:lang w:val="en-US" w:eastAsia="zh-CN"/>
        </w:rPr>
      </w:pPr>
    </w:p>
    <w:p w14:paraId="5245E525">
      <w:pPr>
        <w:adjustRightInd w:val="0"/>
        <w:snapToGrid w:val="0"/>
        <w:spacing w:line="240" w:lineRule="auto"/>
        <w:jc w:val="center"/>
        <w:rPr>
          <w:rFonts w:hint="eastAsia" w:asciiTheme="minorEastAsia" w:hAnsiTheme="minorEastAsia"/>
          <w:b/>
          <w:sz w:val="32"/>
          <w:szCs w:val="32"/>
          <w:lang w:val="en-US" w:eastAsia="zh-CN"/>
        </w:rPr>
      </w:pPr>
    </w:p>
    <w:p w14:paraId="15E94BA4">
      <w:pPr>
        <w:adjustRightInd w:val="0"/>
        <w:snapToGrid w:val="0"/>
        <w:spacing w:line="240" w:lineRule="auto"/>
        <w:jc w:val="center"/>
        <w:rPr>
          <w:rFonts w:hint="eastAsia" w:asciiTheme="minorEastAsia" w:hAnsiTheme="minorEastAsia"/>
          <w:b/>
          <w:sz w:val="32"/>
          <w:szCs w:val="32"/>
          <w:lang w:val="en-US" w:eastAsia="zh-CN"/>
        </w:rPr>
      </w:pPr>
    </w:p>
    <w:p w14:paraId="61C1D13B">
      <w:pPr>
        <w:adjustRightInd w:val="0"/>
        <w:snapToGrid w:val="0"/>
        <w:spacing w:line="240" w:lineRule="auto"/>
        <w:jc w:val="center"/>
        <w:rPr>
          <w:rFonts w:hint="eastAsia" w:asciiTheme="minorEastAsia" w:hAnsiTheme="minorEastAsia"/>
          <w:b/>
          <w:sz w:val="32"/>
          <w:szCs w:val="32"/>
          <w:lang w:val="en-US" w:eastAsia="zh-CN"/>
        </w:rPr>
      </w:pPr>
    </w:p>
    <w:p w14:paraId="674840F0">
      <w:pPr>
        <w:adjustRightInd w:val="0"/>
        <w:snapToGrid w:val="0"/>
        <w:spacing w:line="240" w:lineRule="auto"/>
        <w:jc w:val="center"/>
        <w:rPr>
          <w:rFonts w:hint="eastAsia" w:asciiTheme="minorEastAsia" w:hAnsiTheme="minorEastAsia"/>
          <w:b/>
          <w:sz w:val="32"/>
          <w:szCs w:val="32"/>
          <w:lang w:val="en-US" w:eastAsia="zh-CN"/>
        </w:rPr>
      </w:pPr>
    </w:p>
    <w:p w14:paraId="31B50D10">
      <w:pPr>
        <w:adjustRightInd w:val="0"/>
        <w:snapToGrid w:val="0"/>
        <w:spacing w:line="240" w:lineRule="auto"/>
        <w:jc w:val="center"/>
        <w:rPr>
          <w:rFonts w:hint="eastAsia" w:asciiTheme="minorEastAsia" w:hAnsiTheme="minorEastAsia"/>
          <w:b/>
          <w:sz w:val="32"/>
          <w:szCs w:val="32"/>
          <w:lang w:val="en-US" w:eastAsia="zh-CN"/>
        </w:rPr>
      </w:pPr>
    </w:p>
    <w:p w14:paraId="4ABDAB0F">
      <w:pPr>
        <w:adjustRightInd w:val="0"/>
        <w:snapToGrid w:val="0"/>
        <w:spacing w:line="240" w:lineRule="auto"/>
        <w:jc w:val="center"/>
        <w:rPr>
          <w:rFonts w:hint="eastAsia" w:asciiTheme="minorEastAsia" w:hAnsiTheme="minorEastAsia"/>
          <w:b/>
          <w:sz w:val="32"/>
          <w:szCs w:val="32"/>
          <w:lang w:val="en-US" w:eastAsia="zh-CN"/>
        </w:rPr>
      </w:pPr>
    </w:p>
    <w:p w14:paraId="1E151FB7">
      <w:pPr>
        <w:adjustRightInd w:val="0"/>
        <w:snapToGrid w:val="0"/>
        <w:spacing w:line="240" w:lineRule="auto"/>
        <w:jc w:val="center"/>
        <w:rPr>
          <w:rFonts w:hint="eastAsia" w:asciiTheme="minorEastAsia" w:hAnsiTheme="minorEastAsia"/>
          <w:b/>
          <w:sz w:val="32"/>
          <w:szCs w:val="32"/>
          <w:lang w:val="en-US" w:eastAsia="zh-CN"/>
        </w:rPr>
      </w:pPr>
    </w:p>
    <w:p w14:paraId="716D7C0E">
      <w:pPr>
        <w:adjustRightInd w:val="0"/>
        <w:snapToGrid w:val="0"/>
        <w:spacing w:line="240" w:lineRule="auto"/>
        <w:jc w:val="center"/>
        <w:rPr>
          <w:rFonts w:hint="eastAsia" w:asciiTheme="minorEastAsia" w:hAnsiTheme="minorEastAsia"/>
          <w:b/>
          <w:sz w:val="32"/>
          <w:szCs w:val="32"/>
          <w:lang w:val="en-US" w:eastAsia="zh-CN"/>
        </w:rPr>
      </w:pPr>
    </w:p>
    <w:p w14:paraId="3E67ACAC">
      <w:pPr>
        <w:adjustRightInd w:val="0"/>
        <w:snapToGrid w:val="0"/>
        <w:spacing w:line="240" w:lineRule="auto"/>
        <w:jc w:val="center"/>
        <w:rPr>
          <w:rFonts w:hint="eastAsia" w:asciiTheme="minorEastAsia" w:hAnsiTheme="minorEastAsia"/>
          <w:b/>
          <w:sz w:val="32"/>
          <w:szCs w:val="32"/>
          <w:lang w:val="en-US" w:eastAsia="zh-CN"/>
        </w:rPr>
      </w:pPr>
    </w:p>
    <w:p w14:paraId="63A6919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09DEC11">
      <w:pPr>
        <w:adjustRightInd w:val="0"/>
        <w:snapToGrid w:val="0"/>
        <w:spacing w:line="240" w:lineRule="auto"/>
        <w:jc w:val="center"/>
        <w:rPr>
          <w:rFonts w:hint="eastAsia" w:asciiTheme="minorEastAsia" w:hAnsiTheme="minorEastAsia"/>
          <w:b/>
          <w:sz w:val="32"/>
          <w:szCs w:val="32"/>
          <w:lang w:val="en-US" w:eastAsia="zh-CN"/>
        </w:rPr>
      </w:pPr>
    </w:p>
    <w:p w14:paraId="0E9E9AD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68A21A9C">
      <w:pPr>
        <w:spacing w:line="360" w:lineRule="auto"/>
        <w:rPr>
          <w:rFonts w:hint="eastAsia" w:ascii="仿宋" w:hAnsi="仿宋" w:eastAsia="仿宋" w:cs="仿宋"/>
          <w:color w:val="auto"/>
          <w:sz w:val="28"/>
          <w:szCs w:val="28"/>
          <w:highlight w:val="none"/>
          <w:u w:val="single"/>
        </w:rPr>
      </w:pPr>
    </w:p>
    <w:p w14:paraId="1F2CAAC7">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36F5E2F">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白云国际机场三期花都区安置区市政给水管网项目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分类1</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u w:val="single"/>
          <w:lang w:val="en-US" w:eastAsia="zh-CN"/>
        </w:rPr>
        <w:t xml:space="preserve"> 建筑余泥渣土消纳项目 </w:t>
      </w:r>
      <w:r>
        <w:rPr>
          <w:rFonts w:hint="eastAsia" w:ascii="仿宋" w:hAnsi="仿宋" w:eastAsia="仿宋" w:cs="仿宋"/>
          <w:color w:val="auto"/>
          <w:sz w:val="30"/>
          <w:szCs w:val="30"/>
          <w:highlight w:val="none"/>
          <w:lang w:val="en-US" w:eastAsia="zh-CN"/>
        </w:rPr>
        <w:t>的报名。</w:t>
      </w:r>
    </w:p>
    <w:p w14:paraId="43C9970D">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1237D769">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C9E7BE5">
      <w:pPr>
        <w:rPr>
          <w:rFonts w:ascii="Times New Roman" w:hAnsi="Times New Roman" w:eastAsia="仿宋_GB2312" w:cs="Times New Roman"/>
          <w:color w:val="auto"/>
          <w:sz w:val="28"/>
          <w:szCs w:val="28"/>
          <w:highlight w:val="none"/>
        </w:rPr>
      </w:pPr>
    </w:p>
    <w:p w14:paraId="7F75E30D">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B7BACF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1B19FDE">
      <w:pPr>
        <w:adjustRightInd w:val="0"/>
        <w:snapToGrid w:val="0"/>
        <w:spacing w:line="240" w:lineRule="auto"/>
        <w:jc w:val="center"/>
        <w:rPr>
          <w:rFonts w:hint="default" w:asciiTheme="minorEastAsia" w:hAnsiTheme="minorEastAsia"/>
          <w:b/>
          <w:sz w:val="32"/>
          <w:szCs w:val="32"/>
          <w:lang w:val="en-US" w:eastAsia="zh-CN"/>
        </w:rPr>
      </w:pPr>
    </w:p>
    <w:p w14:paraId="3FC8D3D9">
      <w:pPr>
        <w:adjustRightInd w:val="0"/>
        <w:snapToGrid w:val="0"/>
        <w:spacing w:line="240" w:lineRule="auto"/>
        <w:jc w:val="center"/>
        <w:rPr>
          <w:rFonts w:hint="default" w:asciiTheme="minorEastAsia" w:hAnsiTheme="minorEastAsia"/>
          <w:b/>
          <w:sz w:val="32"/>
          <w:szCs w:val="32"/>
          <w:lang w:val="en-US" w:eastAsia="zh-CN"/>
        </w:rPr>
      </w:pPr>
    </w:p>
    <w:p w14:paraId="1B243C35">
      <w:pPr>
        <w:adjustRightInd w:val="0"/>
        <w:snapToGrid w:val="0"/>
        <w:spacing w:line="240" w:lineRule="auto"/>
        <w:jc w:val="center"/>
        <w:rPr>
          <w:rFonts w:hint="default" w:asciiTheme="minorEastAsia" w:hAnsiTheme="minorEastAsia"/>
          <w:b/>
          <w:sz w:val="32"/>
          <w:szCs w:val="32"/>
          <w:lang w:val="en-US" w:eastAsia="zh-CN"/>
        </w:rPr>
      </w:pPr>
    </w:p>
    <w:p w14:paraId="5A76120B">
      <w:pPr>
        <w:adjustRightInd w:val="0"/>
        <w:snapToGrid w:val="0"/>
        <w:spacing w:line="240" w:lineRule="auto"/>
        <w:jc w:val="center"/>
        <w:rPr>
          <w:rFonts w:hint="default" w:asciiTheme="minorEastAsia" w:hAnsiTheme="minorEastAsia"/>
          <w:b/>
          <w:sz w:val="32"/>
          <w:szCs w:val="32"/>
          <w:lang w:val="en-US" w:eastAsia="zh-CN"/>
        </w:rPr>
      </w:pPr>
    </w:p>
    <w:p w14:paraId="34911C87">
      <w:pPr>
        <w:adjustRightInd w:val="0"/>
        <w:snapToGrid w:val="0"/>
        <w:spacing w:line="240" w:lineRule="auto"/>
        <w:jc w:val="center"/>
        <w:rPr>
          <w:rFonts w:hint="default" w:asciiTheme="minorEastAsia" w:hAnsiTheme="minorEastAsia"/>
          <w:b/>
          <w:sz w:val="32"/>
          <w:szCs w:val="32"/>
          <w:lang w:val="en-US" w:eastAsia="zh-CN"/>
        </w:rPr>
      </w:pPr>
    </w:p>
    <w:p w14:paraId="061C3300">
      <w:pPr>
        <w:adjustRightInd w:val="0"/>
        <w:snapToGrid w:val="0"/>
        <w:spacing w:line="240" w:lineRule="auto"/>
        <w:jc w:val="center"/>
        <w:rPr>
          <w:rFonts w:hint="default" w:asciiTheme="minorEastAsia" w:hAnsiTheme="minorEastAsia"/>
          <w:b/>
          <w:sz w:val="32"/>
          <w:szCs w:val="32"/>
          <w:lang w:val="en-US" w:eastAsia="zh-CN"/>
        </w:rPr>
      </w:pPr>
    </w:p>
    <w:p w14:paraId="36DE1657">
      <w:pPr>
        <w:adjustRightInd w:val="0"/>
        <w:snapToGrid w:val="0"/>
        <w:spacing w:line="240" w:lineRule="auto"/>
        <w:jc w:val="center"/>
        <w:rPr>
          <w:rFonts w:hint="default" w:asciiTheme="minorEastAsia" w:hAnsiTheme="minorEastAsia"/>
          <w:b/>
          <w:sz w:val="32"/>
          <w:szCs w:val="32"/>
          <w:lang w:val="en-US" w:eastAsia="zh-CN"/>
        </w:rPr>
      </w:pPr>
    </w:p>
    <w:p w14:paraId="290078AE">
      <w:pPr>
        <w:adjustRightInd w:val="0"/>
        <w:snapToGrid w:val="0"/>
        <w:spacing w:line="240" w:lineRule="auto"/>
        <w:jc w:val="center"/>
        <w:rPr>
          <w:rFonts w:hint="default" w:asciiTheme="minorEastAsia" w:hAnsiTheme="minorEastAsia"/>
          <w:b/>
          <w:sz w:val="32"/>
          <w:szCs w:val="32"/>
          <w:lang w:val="en-US" w:eastAsia="zh-CN"/>
        </w:rPr>
      </w:pPr>
    </w:p>
    <w:p w14:paraId="30CC0D05">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17492C"/>
    <w:rsid w:val="009933D8"/>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D87250B"/>
    <w:rsid w:val="0E545502"/>
    <w:rsid w:val="0F167317"/>
    <w:rsid w:val="0F917E25"/>
    <w:rsid w:val="106D2640"/>
    <w:rsid w:val="11DA36A8"/>
    <w:rsid w:val="123E190B"/>
    <w:rsid w:val="138E1CF5"/>
    <w:rsid w:val="13E625E1"/>
    <w:rsid w:val="144E1A77"/>
    <w:rsid w:val="15F96495"/>
    <w:rsid w:val="165D6CB3"/>
    <w:rsid w:val="16DF75DF"/>
    <w:rsid w:val="18A300A1"/>
    <w:rsid w:val="18F63C0C"/>
    <w:rsid w:val="194A79C2"/>
    <w:rsid w:val="1BD05723"/>
    <w:rsid w:val="1DA467A9"/>
    <w:rsid w:val="20B16579"/>
    <w:rsid w:val="20C67828"/>
    <w:rsid w:val="20F12E19"/>
    <w:rsid w:val="22941CAE"/>
    <w:rsid w:val="22BA5BB9"/>
    <w:rsid w:val="23007343"/>
    <w:rsid w:val="23887A65"/>
    <w:rsid w:val="27D74B17"/>
    <w:rsid w:val="28916D1C"/>
    <w:rsid w:val="28FD67A9"/>
    <w:rsid w:val="2B4D50F0"/>
    <w:rsid w:val="2B8C5C18"/>
    <w:rsid w:val="2B993851"/>
    <w:rsid w:val="2C291DCD"/>
    <w:rsid w:val="2C90798A"/>
    <w:rsid w:val="2D8B378D"/>
    <w:rsid w:val="2DE55AB4"/>
    <w:rsid w:val="2EA63495"/>
    <w:rsid w:val="2FC5794B"/>
    <w:rsid w:val="32CB230E"/>
    <w:rsid w:val="32CF0EB9"/>
    <w:rsid w:val="32ED0343"/>
    <w:rsid w:val="356362F6"/>
    <w:rsid w:val="359E2144"/>
    <w:rsid w:val="35A071D2"/>
    <w:rsid w:val="366A3DE3"/>
    <w:rsid w:val="371D3A91"/>
    <w:rsid w:val="3724764D"/>
    <w:rsid w:val="372C1CD8"/>
    <w:rsid w:val="37306353"/>
    <w:rsid w:val="37C06008"/>
    <w:rsid w:val="39FC665F"/>
    <w:rsid w:val="3A72247D"/>
    <w:rsid w:val="3B81506E"/>
    <w:rsid w:val="3B8366A8"/>
    <w:rsid w:val="3BD85022"/>
    <w:rsid w:val="3CBF7A77"/>
    <w:rsid w:val="3E164CD4"/>
    <w:rsid w:val="3F094F7A"/>
    <w:rsid w:val="40384169"/>
    <w:rsid w:val="40D7364A"/>
    <w:rsid w:val="4148218A"/>
    <w:rsid w:val="41EE3852"/>
    <w:rsid w:val="42315617"/>
    <w:rsid w:val="43BD70F3"/>
    <w:rsid w:val="43E20674"/>
    <w:rsid w:val="44C23E37"/>
    <w:rsid w:val="46A61E2C"/>
    <w:rsid w:val="47252F96"/>
    <w:rsid w:val="47C46BE0"/>
    <w:rsid w:val="48F13107"/>
    <w:rsid w:val="4A7606F9"/>
    <w:rsid w:val="4B924E71"/>
    <w:rsid w:val="4C15710C"/>
    <w:rsid w:val="4DFE60AA"/>
    <w:rsid w:val="4F4026F2"/>
    <w:rsid w:val="4FB05ACA"/>
    <w:rsid w:val="53E515B7"/>
    <w:rsid w:val="54CC31F1"/>
    <w:rsid w:val="55DA38A0"/>
    <w:rsid w:val="565C42B5"/>
    <w:rsid w:val="59363F53"/>
    <w:rsid w:val="59C11938"/>
    <w:rsid w:val="5B6A7475"/>
    <w:rsid w:val="5BCD17B1"/>
    <w:rsid w:val="5CDB3A5A"/>
    <w:rsid w:val="5CF410E7"/>
    <w:rsid w:val="5D3E2967"/>
    <w:rsid w:val="607448F1"/>
    <w:rsid w:val="60850307"/>
    <w:rsid w:val="641C5739"/>
    <w:rsid w:val="646A2634"/>
    <w:rsid w:val="6481216A"/>
    <w:rsid w:val="66636F9A"/>
    <w:rsid w:val="66763171"/>
    <w:rsid w:val="66FE3167"/>
    <w:rsid w:val="67B559DF"/>
    <w:rsid w:val="67EC1862"/>
    <w:rsid w:val="6C256AA0"/>
    <w:rsid w:val="6DB30807"/>
    <w:rsid w:val="6F7520B8"/>
    <w:rsid w:val="72A2709C"/>
    <w:rsid w:val="74710FBD"/>
    <w:rsid w:val="747B1953"/>
    <w:rsid w:val="74975DC7"/>
    <w:rsid w:val="749D5D6D"/>
    <w:rsid w:val="74B13BD8"/>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1661</Words>
  <Characters>1768</Characters>
  <Lines>0</Lines>
  <Paragraphs>0</Paragraphs>
  <TotalTime>1</TotalTime>
  <ScaleCrop>false</ScaleCrop>
  <LinksUpToDate>false</LinksUpToDate>
  <CharactersWithSpaces>1889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2024-11-14T01:19:00Z</cp:lastPrinted>
  <dcterms:modified xsi:type="dcterms:W3CDTF">2024-11-26T07:06:40Z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67D0BD1A14ED4E23A092DEA1D183AB2A_13</vt:lpwstr>
  </property>
</Properties>
</file>