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FCB85">
      <w:pPr>
        <w:pStyle w:val="2"/>
        <w:spacing w:line="600" w:lineRule="exact"/>
      </w:pPr>
      <w:bookmarkStart w:id="0" w:name="_Toc88209928"/>
      <w:r>
        <w:rPr>
          <w:rFonts w:hint="eastAsia"/>
          <w:u w:val="single"/>
        </w:rPr>
        <w:t>广州北江引水工程（花都水厂及配水管道工程部分）（标段二）</w:t>
      </w:r>
      <w:r>
        <w:rPr>
          <w:rFonts w:hint="eastAsia"/>
          <w:u w:val="single"/>
          <w:lang w:eastAsia="zh-CN"/>
        </w:rPr>
        <w:t>泵车租赁</w:t>
      </w:r>
      <w:r>
        <w:rPr>
          <w:rFonts w:hint="eastAsia"/>
        </w:rPr>
        <w:t>采购意向供应商邀请书</w:t>
      </w:r>
      <w:bookmarkEnd w:id="0"/>
    </w:p>
    <w:p w14:paraId="7587010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广州北江引水工程(花都水厂及配水管道工程部分)(标段二)施工总承包泵车租赁采购项目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53ACF18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6A5150F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广州北江</w:t>
      </w:r>
      <w:r>
        <w:rPr>
          <w:rFonts w:hint="eastAsia" w:ascii="仿宋_GB2312" w:eastAsia="仿宋_GB2312"/>
          <w:sz w:val="28"/>
          <w:szCs w:val="28"/>
          <w:u w:val="single"/>
          <w:lang w:eastAsia="zh-CN"/>
        </w:rPr>
        <w:t>引</w:t>
      </w:r>
      <w:r>
        <w:rPr>
          <w:rFonts w:hint="eastAsia" w:ascii="仿宋_GB2312" w:eastAsia="仿宋_GB2312"/>
          <w:sz w:val="28"/>
          <w:szCs w:val="28"/>
          <w:u w:val="single"/>
        </w:rPr>
        <w:t>水工程(花都水厂及配水管道工程部分)(标段二)施工总承包</w:t>
      </w:r>
      <w:r>
        <w:rPr>
          <w:rFonts w:hint="eastAsia" w:ascii="仿宋_GB2312" w:eastAsia="仿宋_GB2312"/>
          <w:sz w:val="28"/>
          <w:szCs w:val="28"/>
          <w:u w:val="single"/>
          <w:lang w:val="en-US" w:eastAsia="zh-CN"/>
        </w:rPr>
        <w:t>泵车租赁</w:t>
      </w:r>
      <w:r>
        <w:rPr>
          <w:rFonts w:hint="eastAsia" w:ascii="仿宋_GB2312" w:eastAsia="仿宋_GB2312"/>
          <w:sz w:val="28"/>
          <w:szCs w:val="28"/>
          <w:u w:val="single"/>
          <w:lang w:eastAsia="zh-CN"/>
        </w:rPr>
        <w:t>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69EA92D0">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09F76B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3A6F754A">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租赁</w:t>
      </w:r>
      <w:r>
        <w:rPr>
          <w:rFonts w:hint="eastAsia" w:ascii="仿宋_GB2312" w:eastAsia="仿宋_GB2312"/>
          <w:sz w:val="28"/>
          <w:szCs w:val="28"/>
          <w:u w:val="single"/>
          <w:lang w:val="en-US" w:eastAsia="zh-CN"/>
        </w:rPr>
        <w:t>泵车</w:t>
      </w:r>
      <w:r>
        <w:rPr>
          <w:rFonts w:hint="eastAsia" w:ascii="仿宋_GB2312" w:eastAsia="仿宋_GB2312"/>
          <w:color w:val="auto"/>
          <w:sz w:val="28"/>
          <w:szCs w:val="28"/>
          <w:u w:val="single"/>
          <w:lang w:eastAsia="zh-CN"/>
        </w:rPr>
        <w:t>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4AE36DA7">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AC2B33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租赁</w:t>
      </w:r>
      <w:r>
        <w:rPr>
          <w:rFonts w:hint="eastAsia" w:ascii="仿宋_GB2312" w:eastAsia="仿宋_GB2312"/>
          <w:sz w:val="28"/>
          <w:szCs w:val="28"/>
          <w:u w:val="single"/>
          <w:lang w:val="en-US" w:eastAsia="zh-CN"/>
        </w:rPr>
        <w:t>泵车</w:t>
      </w:r>
      <w:r>
        <w:rPr>
          <w:rFonts w:hint="eastAsia" w:ascii="仿宋_GB2312" w:eastAsia="仿宋_GB2312"/>
          <w:color w:val="auto"/>
          <w:sz w:val="28"/>
          <w:szCs w:val="28"/>
          <w:u w:val="single"/>
          <w:lang w:eastAsia="zh-CN"/>
        </w:rPr>
        <w:t>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24A7239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24321E2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8F86E4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3887A5E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）供应商应当具有承接过同类项目的业绩。</w:t>
      </w:r>
    </w:p>
    <w:p w14:paraId="387AF85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41AF8AF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106A082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1ABD679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A05F5C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76BE4A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199A267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4E8967">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602184A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35DD97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AF0424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5727205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22781DC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4F94DA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200E20E">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12D9164A">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9888C90">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651AF908">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截止时间</w:t>
      </w:r>
      <w:r>
        <w:rPr>
          <w:rFonts w:hint="eastAsia" w:ascii="仿宋_GB2312" w:eastAsia="仿宋_GB2312"/>
          <w:sz w:val="28"/>
          <w:szCs w:val="28"/>
          <w:highlight w:val="none"/>
          <w:lang w:val="en-US" w:eastAsia="zh-CN"/>
        </w:rPr>
        <w:t>为</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3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分（北京时间）</w:t>
      </w:r>
    </w:p>
    <w:p w14:paraId="2ABF51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4C7B0F9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161EF1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4A51D81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8671D0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9EE3306">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F59E84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53E3385">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48E26A2F">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8218B47">
      <w:pPr>
        <w:numPr>
          <w:ilvl w:val="0"/>
          <w:numId w:val="0"/>
        </w:numPr>
        <w:adjustRightInd w:val="0"/>
        <w:snapToGrid w:val="0"/>
        <w:spacing w:line="560" w:lineRule="exact"/>
        <w:ind w:firstLine="562"/>
        <w:jc w:val="left"/>
        <w:rPr>
          <w:rFonts w:hint="eastAsia" w:ascii="Arial" w:hAnsi="Arial" w:eastAsia="仿宋_GB2312" w:cs="Arial"/>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D9142F0">
      <w:pPr>
        <w:pStyle w:val="3"/>
        <w:ind w:firstLine="562"/>
        <w:rPr>
          <w:rFonts w:hint="eastAsia"/>
          <w:lang w:val="en-US" w:eastAsia="zh-CN"/>
        </w:rPr>
      </w:pPr>
    </w:p>
    <w:p w14:paraId="2C5F0F84">
      <w:pPr>
        <w:pStyle w:val="3"/>
        <w:rPr>
          <w:rFonts w:hint="eastAsia"/>
          <w:lang w:val="en-US" w:eastAsia="zh-CN"/>
        </w:rPr>
      </w:pPr>
    </w:p>
    <w:p w14:paraId="22819C46">
      <w:pPr>
        <w:rPr>
          <w:rFonts w:hint="eastAsia"/>
          <w:lang w:val="en-US" w:eastAsia="zh-CN"/>
        </w:rPr>
      </w:pPr>
    </w:p>
    <w:p w14:paraId="713A3338">
      <w:pPr>
        <w:rPr>
          <w:rFonts w:hint="eastAsia"/>
          <w:lang w:val="en-US" w:eastAsia="zh-CN"/>
        </w:rPr>
      </w:pPr>
    </w:p>
    <w:p w14:paraId="20DC3BBE">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18931867">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681351AA">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74B0B215">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69190DCA">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28E67A88">
      <w:pPr>
        <w:adjustRightInd w:val="0"/>
        <w:snapToGrid w:val="0"/>
        <w:spacing w:line="600" w:lineRule="exact"/>
        <w:jc w:val="left"/>
        <w:rPr>
          <w:rFonts w:ascii="仿宋_GB2312" w:eastAsia="仿宋_GB2312"/>
          <w:sz w:val="28"/>
          <w:szCs w:val="28"/>
        </w:rPr>
      </w:pPr>
    </w:p>
    <w:p w14:paraId="05289D5F">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1F9AD966">
      <w:pPr>
        <w:ind w:firstLine="4200" w:firstLineChars="1500"/>
        <w:rPr>
          <w:rFonts w:hint="eastAsia" w:ascii="仿宋_GB2312" w:eastAsia="仿宋_GB2312"/>
          <w:sz w:val="28"/>
          <w:szCs w:val="28"/>
          <w:highlight w:val="none"/>
        </w:rPr>
      </w:pP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3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5 </w:t>
      </w:r>
      <w:r>
        <w:rPr>
          <w:rFonts w:hint="eastAsia" w:ascii="仿宋_GB2312" w:eastAsia="仿宋_GB2312"/>
          <w:sz w:val="28"/>
          <w:szCs w:val="28"/>
          <w:highlight w:val="none"/>
        </w:rPr>
        <w:t>日</w:t>
      </w:r>
    </w:p>
    <w:p w14:paraId="4E6B2B09">
      <w:pPr>
        <w:ind w:firstLine="4200" w:firstLineChars="1500"/>
        <w:rPr>
          <w:rFonts w:hint="eastAsia" w:ascii="仿宋_GB2312" w:eastAsia="仿宋_GB2312"/>
          <w:sz w:val="28"/>
          <w:szCs w:val="28"/>
          <w:highlight w:val="none"/>
        </w:rPr>
      </w:pPr>
      <w:bookmarkStart w:id="1" w:name="_GoBack"/>
      <w:bookmarkEnd w:id="1"/>
    </w:p>
    <w:p w14:paraId="23378168">
      <w:pPr>
        <w:ind w:firstLine="4200" w:firstLineChars="1500"/>
        <w:rPr>
          <w:rFonts w:hint="eastAsia" w:ascii="仿宋_GB2312" w:eastAsia="仿宋_GB2312"/>
          <w:sz w:val="28"/>
          <w:szCs w:val="28"/>
        </w:rPr>
      </w:pPr>
    </w:p>
    <w:p w14:paraId="5823FD98">
      <w:pPr>
        <w:ind w:firstLine="4200" w:firstLineChars="1500"/>
        <w:rPr>
          <w:rFonts w:hint="eastAsia" w:ascii="仿宋_GB2312" w:eastAsia="仿宋_GB2312"/>
          <w:sz w:val="28"/>
          <w:szCs w:val="28"/>
        </w:rPr>
      </w:pPr>
    </w:p>
    <w:p w14:paraId="7B0238CF">
      <w:pPr>
        <w:ind w:firstLine="4200" w:firstLineChars="1500"/>
        <w:rPr>
          <w:rFonts w:hint="eastAsia" w:ascii="仿宋_GB2312" w:eastAsia="仿宋_GB2312"/>
          <w:sz w:val="28"/>
          <w:szCs w:val="28"/>
        </w:rPr>
      </w:pPr>
    </w:p>
    <w:p w14:paraId="37833141">
      <w:pPr>
        <w:ind w:firstLine="4200" w:firstLineChars="1500"/>
        <w:rPr>
          <w:rFonts w:hint="eastAsia" w:ascii="仿宋_GB2312" w:eastAsia="仿宋_GB2312"/>
          <w:sz w:val="28"/>
          <w:szCs w:val="28"/>
        </w:rPr>
      </w:pPr>
    </w:p>
    <w:p w14:paraId="50AEDD85">
      <w:pPr>
        <w:ind w:firstLine="4200" w:firstLineChars="1500"/>
        <w:rPr>
          <w:rFonts w:hint="eastAsia" w:ascii="仿宋_GB2312" w:eastAsia="仿宋_GB2312"/>
          <w:sz w:val="28"/>
          <w:szCs w:val="28"/>
        </w:rPr>
      </w:pPr>
    </w:p>
    <w:p w14:paraId="145E99FD">
      <w:pPr>
        <w:ind w:firstLine="4200" w:firstLineChars="1500"/>
        <w:rPr>
          <w:rFonts w:hint="eastAsia" w:ascii="仿宋_GB2312" w:eastAsia="仿宋_GB2312"/>
          <w:sz w:val="28"/>
          <w:szCs w:val="28"/>
        </w:rPr>
      </w:pPr>
    </w:p>
    <w:p w14:paraId="3729DB07">
      <w:pPr>
        <w:ind w:firstLine="4200" w:firstLineChars="1500"/>
        <w:rPr>
          <w:rFonts w:hint="eastAsia" w:ascii="仿宋_GB2312" w:eastAsia="仿宋_GB2312"/>
          <w:sz w:val="28"/>
          <w:szCs w:val="28"/>
        </w:rPr>
      </w:pPr>
    </w:p>
    <w:p w14:paraId="506F5361">
      <w:pPr>
        <w:ind w:firstLine="4200" w:firstLineChars="1500"/>
        <w:rPr>
          <w:rFonts w:hint="eastAsia" w:ascii="仿宋_GB2312" w:eastAsia="仿宋_GB2312"/>
          <w:sz w:val="28"/>
          <w:szCs w:val="28"/>
        </w:rPr>
      </w:pPr>
    </w:p>
    <w:p w14:paraId="6751717C">
      <w:pPr>
        <w:ind w:firstLine="4200" w:firstLineChars="1500"/>
        <w:rPr>
          <w:rFonts w:hint="eastAsia" w:ascii="仿宋_GB2312" w:eastAsia="仿宋_GB2312"/>
          <w:sz w:val="28"/>
          <w:szCs w:val="28"/>
        </w:rPr>
      </w:pPr>
    </w:p>
    <w:p w14:paraId="728EB4A6">
      <w:pPr>
        <w:adjustRightInd w:val="0"/>
        <w:snapToGrid w:val="0"/>
        <w:spacing w:line="240" w:lineRule="auto"/>
        <w:jc w:val="both"/>
        <w:rPr>
          <w:rFonts w:hint="eastAsia" w:asciiTheme="minorEastAsia" w:hAnsiTheme="minorEastAsia"/>
          <w:b/>
          <w:sz w:val="32"/>
          <w:szCs w:val="32"/>
          <w:lang w:val="en-US" w:eastAsia="zh-CN"/>
        </w:rPr>
      </w:pPr>
    </w:p>
    <w:p w14:paraId="1D86801D">
      <w:pPr>
        <w:adjustRightInd w:val="0"/>
        <w:snapToGrid w:val="0"/>
        <w:spacing w:line="240" w:lineRule="auto"/>
        <w:jc w:val="both"/>
        <w:rPr>
          <w:rFonts w:hint="eastAsia" w:asciiTheme="minorEastAsia" w:hAnsiTheme="minorEastAsia"/>
          <w:b/>
          <w:sz w:val="32"/>
          <w:szCs w:val="32"/>
          <w:lang w:val="en-US" w:eastAsia="zh-CN"/>
        </w:rPr>
      </w:pPr>
    </w:p>
    <w:p w14:paraId="11561974">
      <w:pPr>
        <w:adjustRightInd w:val="0"/>
        <w:snapToGrid w:val="0"/>
        <w:spacing w:line="240" w:lineRule="auto"/>
        <w:jc w:val="center"/>
        <w:rPr>
          <w:rFonts w:hint="eastAsia" w:asciiTheme="minorEastAsia" w:hAnsiTheme="minorEastAsia"/>
          <w:b/>
          <w:sz w:val="32"/>
          <w:szCs w:val="32"/>
          <w:lang w:val="en-US" w:eastAsia="zh-CN"/>
        </w:rPr>
      </w:pPr>
    </w:p>
    <w:p w14:paraId="1B0D30DF">
      <w:pPr>
        <w:adjustRightInd w:val="0"/>
        <w:snapToGrid w:val="0"/>
        <w:spacing w:line="240" w:lineRule="auto"/>
        <w:jc w:val="center"/>
        <w:rPr>
          <w:rFonts w:hint="eastAsia" w:asciiTheme="minorEastAsia" w:hAnsiTheme="minorEastAsia"/>
          <w:b/>
          <w:sz w:val="32"/>
          <w:szCs w:val="32"/>
          <w:lang w:val="en-US" w:eastAsia="zh-CN"/>
        </w:rPr>
      </w:pPr>
    </w:p>
    <w:p w14:paraId="756D511C">
      <w:pPr>
        <w:adjustRightInd w:val="0"/>
        <w:snapToGrid w:val="0"/>
        <w:spacing w:line="240" w:lineRule="auto"/>
        <w:jc w:val="center"/>
        <w:rPr>
          <w:rFonts w:hint="eastAsia" w:asciiTheme="minorEastAsia" w:hAnsiTheme="minorEastAsia"/>
          <w:b/>
          <w:sz w:val="32"/>
          <w:szCs w:val="32"/>
          <w:lang w:val="en-US" w:eastAsia="zh-CN"/>
        </w:rPr>
      </w:pPr>
    </w:p>
    <w:p w14:paraId="3548363C">
      <w:pPr>
        <w:adjustRightInd w:val="0"/>
        <w:snapToGrid w:val="0"/>
        <w:spacing w:line="240" w:lineRule="auto"/>
        <w:jc w:val="center"/>
        <w:rPr>
          <w:rFonts w:hint="eastAsia" w:asciiTheme="minorEastAsia" w:hAnsiTheme="minorEastAsia"/>
          <w:b/>
          <w:sz w:val="32"/>
          <w:szCs w:val="32"/>
          <w:lang w:val="en-US" w:eastAsia="zh-CN"/>
        </w:rPr>
      </w:pPr>
    </w:p>
    <w:p w14:paraId="0E269C68">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2EB8F650">
      <w:pPr>
        <w:adjustRightInd w:val="0"/>
        <w:snapToGrid w:val="0"/>
        <w:spacing w:line="240" w:lineRule="auto"/>
        <w:jc w:val="center"/>
        <w:rPr>
          <w:rFonts w:hint="eastAsia" w:asciiTheme="minorEastAsia" w:hAnsiTheme="minorEastAsia"/>
          <w:b/>
          <w:sz w:val="32"/>
          <w:szCs w:val="32"/>
          <w:lang w:val="en-US" w:eastAsia="zh-CN"/>
        </w:rPr>
      </w:pPr>
    </w:p>
    <w:p w14:paraId="6E08DC38">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D380A2F">
      <w:pPr>
        <w:spacing w:line="360" w:lineRule="auto"/>
        <w:rPr>
          <w:rFonts w:hint="eastAsia" w:ascii="仿宋" w:hAnsi="仿宋" w:eastAsia="仿宋" w:cs="仿宋"/>
          <w:color w:val="auto"/>
          <w:sz w:val="28"/>
          <w:szCs w:val="28"/>
          <w:highlight w:val="none"/>
          <w:u w:val="single"/>
        </w:rPr>
      </w:pPr>
    </w:p>
    <w:p w14:paraId="0C2EF244">
      <w:pPr>
        <w:spacing w:line="360" w:lineRule="auto"/>
        <w:rPr>
          <w:rFonts w:hint="eastAsia" w:ascii="仿宋" w:hAnsi="仿宋" w:eastAsia="仿宋" w:cs="仿宋"/>
          <w:color w:val="auto"/>
          <w:sz w:val="28"/>
          <w:szCs w:val="28"/>
          <w:highlight w:val="none"/>
          <w:u w:val="single"/>
        </w:rPr>
      </w:pPr>
    </w:p>
    <w:p w14:paraId="50F53E88">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4992E1C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广州北江引水工程(花都水厂及配水管道工程部分)(标段二)施工总承包泵车租赁采购项目</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511CE4A6">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C7CBF8F">
      <w:pPr>
        <w:rPr>
          <w:rFonts w:ascii="Times New Roman" w:hAnsi="Times New Roman" w:eastAsia="仿宋_GB2312" w:cs="Times New Roman"/>
          <w:color w:val="auto"/>
          <w:sz w:val="28"/>
          <w:szCs w:val="28"/>
          <w:highlight w:val="none"/>
        </w:rPr>
      </w:pPr>
    </w:p>
    <w:p w14:paraId="14325859">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400F023">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49AB3C96">
      <w:pPr>
        <w:adjustRightInd w:val="0"/>
        <w:snapToGrid w:val="0"/>
        <w:spacing w:line="240" w:lineRule="auto"/>
        <w:jc w:val="center"/>
        <w:rPr>
          <w:rFonts w:hint="default" w:asciiTheme="minorEastAsia" w:hAnsiTheme="minorEastAsia"/>
          <w:b/>
          <w:sz w:val="32"/>
          <w:szCs w:val="32"/>
          <w:lang w:val="en-US" w:eastAsia="zh-CN"/>
        </w:rPr>
      </w:pPr>
    </w:p>
    <w:p w14:paraId="7FC56452">
      <w:pPr>
        <w:adjustRightInd w:val="0"/>
        <w:snapToGrid w:val="0"/>
        <w:spacing w:line="240" w:lineRule="auto"/>
        <w:jc w:val="center"/>
        <w:rPr>
          <w:rFonts w:hint="default" w:asciiTheme="minorEastAsia" w:hAnsiTheme="minorEastAsia"/>
          <w:b/>
          <w:sz w:val="32"/>
          <w:szCs w:val="32"/>
          <w:lang w:val="en-US" w:eastAsia="zh-CN"/>
        </w:rPr>
      </w:pPr>
    </w:p>
    <w:p w14:paraId="673129D4">
      <w:pPr>
        <w:adjustRightInd w:val="0"/>
        <w:snapToGrid w:val="0"/>
        <w:spacing w:line="240" w:lineRule="auto"/>
        <w:jc w:val="center"/>
        <w:rPr>
          <w:rFonts w:hint="default" w:asciiTheme="minorEastAsia" w:hAnsiTheme="minorEastAsia"/>
          <w:b/>
          <w:sz w:val="32"/>
          <w:szCs w:val="32"/>
          <w:lang w:val="en-US" w:eastAsia="zh-CN"/>
        </w:rPr>
      </w:pPr>
    </w:p>
    <w:p w14:paraId="3D49E5D7">
      <w:pPr>
        <w:adjustRightInd w:val="0"/>
        <w:snapToGrid w:val="0"/>
        <w:spacing w:line="240" w:lineRule="auto"/>
        <w:jc w:val="center"/>
        <w:rPr>
          <w:rFonts w:hint="default" w:asciiTheme="minorEastAsia" w:hAnsiTheme="minorEastAsia"/>
          <w:b/>
          <w:sz w:val="32"/>
          <w:szCs w:val="32"/>
          <w:lang w:val="en-US" w:eastAsia="zh-CN"/>
        </w:rPr>
      </w:pPr>
    </w:p>
    <w:p w14:paraId="49A2B9F6">
      <w:pPr>
        <w:adjustRightInd w:val="0"/>
        <w:snapToGrid w:val="0"/>
        <w:spacing w:line="240" w:lineRule="auto"/>
        <w:jc w:val="center"/>
        <w:rPr>
          <w:rFonts w:hint="default" w:asciiTheme="minorEastAsia" w:hAnsiTheme="minorEastAsia"/>
          <w:b/>
          <w:sz w:val="32"/>
          <w:szCs w:val="32"/>
          <w:lang w:val="en-US" w:eastAsia="zh-CN"/>
        </w:rPr>
      </w:pPr>
    </w:p>
    <w:p w14:paraId="41F9014C">
      <w:pPr>
        <w:adjustRightInd w:val="0"/>
        <w:snapToGrid w:val="0"/>
        <w:spacing w:line="240" w:lineRule="auto"/>
        <w:jc w:val="center"/>
        <w:rPr>
          <w:rFonts w:hint="default" w:asciiTheme="minorEastAsia" w:hAnsiTheme="minorEastAsia"/>
          <w:b/>
          <w:sz w:val="32"/>
          <w:szCs w:val="32"/>
          <w:lang w:val="en-US" w:eastAsia="zh-CN"/>
        </w:rPr>
      </w:pPr>
    </w:p>
    <w:p w14:paraId="424C96F5">
      <w:pPr>
        <w:adjustRightInd w:val="0"/>
        <w:snapToGrid w:val="0"/>
        <w:spacing w:line="240" w:lineRule="auto"/>
        <w:jc w:val="center"/>
        <w:rPr>
          <w:rFonts w:hint="default" w:asciiTheme="minorEastAsia" w:hAnsiTheme="minorEastAsia"/>
          <w:b/>
          <w:sz w:val="32"/>
          <w:szCs w:val="32"/>
          <w:lang w:val="en-US" w:eastAsia="zh-CN"/>
        </w:rPr>
      </w:pPr>
    </w:p>
    <w:p w14:paraId="51B56EAA">
      <w:pPr>
        <w:adjustRightInd w:val="0"/>
        <w:snapToGrid w:val="0"/>
        <w:spacing w:line="240" w:lineRule="auto"/>
        <w:jc w:val="center"/>
        <w:rPr>
          <w:rFonts w:hint="default" w:asciiTheme="minorEastAsia" w:hAnsiTheme="minorEastAsia"/>
          <w:b/>
          <w:sz w:val="32"/>
          <w:szCs w:val="32"/>
          <w:lang w:val="en-US" w:eastAsia="zh-CN"/>
        </w:rPr>
      </w:pPr>
    </w:p>
    <w:p w14:paraId="2C38076B">
      <w:pPr>
        <w:adjustRightInd w:val="0"/>
        <w:snapToGrid w:val="0"/>
        <w:spacing w:line="240" w:lineRule="auto"/>
        <w:jc w:val="center"/>
        <w:rPr>
          <w:rFonts w:hint="default" w:asciiTheme="minorEastAsia" w:hAnsiTheme="minorEastAsia"/>
          <w:b/>
          <w:sz w:val="32"/>
          <w:szCs w:val="32"/>
          <w:lang w:val="en-US" w:eastAsia="zh-CN"/>
        </w:rPr>
      </w:pPr>
    </w:p>
    <w:p w14:paraId="26D16B46">
      <w:pPr>
        <w:adjustRightInd w:val="0"/>
        <w:snapToGrid w:val="0"/>
        <w:spacing w:line="240" w:lineRule="auto"/>
        <w:jc w:val="center"/>
        <w:rPr>
          <w:rFonts w:hint="default" w:asciiTheme="minorEastAsia" w:hAnsiTheme="minorEastAsia"/>
          <w:b/>
          <w:sz w:val="32"/>
          <w:szCs w:val="32"/>
          <w:lang w:val="en-US" w:eastAsia="zh-CN"/>
        </w:rPr>
      </w:pPr>
    </w:p>
    <w:p w14:paraId="782D4B1A">
      <w:pPr>
        <w:adjustRightInd w:val="0"/>
        <w:snapToGrid w:val="0"/>
        <w:spacing w:line="240" w:lineRule="auto"/>
        <w:jc w:val="center"/>
        <w:rPr>
          <w:rFonts w:hint="default" w:asciiTheme="minorEastAsia" w:hAnsiTheme="minorEastAsia"/>
          <w:b/>
          <w:sz w:val="32"/>
          <w:szCs w:val="32"/>
          <w:lang w:val="en-US" w:eastAsia="zh-CN"/>
        </w:rPr>
      </w:pPr>
    </w:p>
    <w:p w14:paraId="22ADDA87">
      <w:pPr>
        <w:adjustRightInd w:val="0"/>
        <w:snapToGrid w:val="0"/>
        <w:spacing w:line="240" w:lineRule="auto"/>
        <w:jc w:val="center"/>
        <w:rPr>
          <w:rFonts w:hint="default" w:asciiTheme="minorEastAsia" w:hAnsiTheme="minorEastAsia"/>
          <w:b/>
          <w:sz w:val="32"/>
          <w:szCs w:val="32"/>
          <w:lang w:val="en-US" w:eastAsia="zh-CN"/>
        </w:rPr>
      </w:pPr>
    </w:p>
    <w:p w14:paraId="74A7B57E">
      <w:pPr>
        <w:adjustRightInd w:val="0"/>
        <w:snapToGrid w:val="0"/>
        <w:spacing w:line="240" w:lineRule="auto"/>
        <w:jc w:val="both"/>
        <w:rPr>
          <w:rFonts w:hint="default" w:asciiTheme="minorEastAsia" w:hAnsiTheme="minorEastAsia"/>
          <w:b/>
          <w:sz w:val="32"/>
          <w:szCs w:val="32"/>
          <w:lang w:val="en-US" w:eastAsia="zh-CN"/>
        </w:rPr>
      </w:pPr>
    </w:p>
    <w:p w14:paraId="0DF5CD19">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5813884"/>
    <w:rsid w:val="0639166E"/>
    <w:rsid w:val="06BA455D"/>
    <w:rsid w:val="07B70A9C"/>
    <w:rsid w:val="07F51675"/>
    <w:rsid w:val="080F08D8"/>
    <w:rsid w:val="09AF2373"/>
    <w:rsid w:val="0C2663FC"/>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B8C5C18"/>
    <w:rsid w:val="2C291DCD"/>
    <w:rsid w:val="2C90798A"/>
    <w:rsid w:val="2DE55AB4"/>
    <w:rsid w:val="2EA63495"/>
    <w:rsid w:val="2FC5794B"/>
    <w:rsid w:val="32CF0EB9"/>
    <w:rsid w:val="356362F6"/>
    <w:rsid w:val="35A071D2"/>
    <w:rsid w:val="371D3A91"/>
    <w:rsid w:val="3724764D"/>
    <w:rsid w:val="372C1CD8"/>
    <w:rsid w:val="37306353"/>
    <w:rsid w:val="39FC665F"/>
    <w:rsid w:val="3A72247D"/>
    <w:rsid w:val="3B81506E"/>
    <w:rsid w:val="3BD85022"/>
    <w:rsid w:val="3CBF7A77"/>
    <w:rsid w:val="3E164CD4"/>
    <w:rsid w:val="3F094F7A"/>
    <w:rsid w:val="40384169"/>
    <w:rsid w:val="40D7364A"/>
    <w:rsid w:val="4148218A"/>
    <w:rsid w:val="43BD70F3"/>
    <w:rsid w:val="43E20674"/>
    <w:rsid w:val="44C23E37"/>
    <w:rsid w:val="46A61E2C"/>
    <w:rsid w:val="47252F96"/>
    <w:rsid w:val="47CD1805"/>
    <w:rsid w:val="48D82C00"/>
    <w:rsid w:val="48F13107"/>
    <w:rsid w:val="4A232137"/>
    <w:rsid w:val="4A242A98"/>
    <w:rsid w:val="4A7606F9"/>
    <w:rsid w:val="4B924E71"/>
    <w:rsid w:val="4DFE60AA"/>
    <w:rsid w:val="4F4026F2"/>
    <w:rsid w:val="51AA268F"/>
    <w:rsid w:val="53E515B7"/>
    <w:rsid w:val="55DA38A0"/>
    <w:rsid w:val="565C42B5"/>
    <w:rsid w:val="57737B4B"/>
    <w:rsid w:val="59363F53"/>
    <w:rsid w:val="59C11938"/>
    <w:rsid w:val="5AD534BE"/>
    <w:rsid w:val="5B6A7475"/>
    <w:rsid w:val="5BCD17B1"/>
    <w:rsid w:val="5CDB3A5A"/>
    <w:rsid w:val="5CF410E7"/>
    <w:rsid w:val="5D3E2967"/>
    <w:rsid w:val="607448F1"/>
    <w:rsid w:val="641C5739"/>
    <w:rsid w:val="646A2634"/>
    <w:rsid w:val="6481216A"/>
    <w:rsid w:val="649D56F9"/>
    <w:rsid w:val="66166D71"/>
    <w:rsid w:val="66636F9A"/>
    <w:rsid w:val="66763171"/>
    <w:rsid w:val="67EC1862"/>
    <w:rsid w:val="6C256AA0"/>
    <w:rsid w:val="6DB30807"/>
    <w:rsid w:val="723952BF"/>
    <w:rsid w:val="72A2709C"/>
    <w:rsid w:val="747B1953"/>
    <w:rsid w:val="749D5D6D"/>
    <w:rsid w:val="74B13BD8"/>
    <w:rsid w:val="7CA0289E"/>
    <w:rsid w:val="7ED42D64"/>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3">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1446</Words>
  <Characters>1549</Characters>
  <Lines>0</Lines>
  <Paragraphs>0</Paragraphs>
  <TotalTime>12</TotalTime>
  <ScaleCrop>false</ScaleCrop>
  <LinksUpToDate>false</LinksUpToDate>
  <CharactersWithSpaces>1664</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2024-10-16T07:01:27Z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B5729483570443669E3FB59EA7204B72_13</vt:lpwstr>
  </property>
</Properties>
</file>